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225752" w:rsidRDefault="00225752"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B37840"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28575</wp:posOffset>
                </wp:positionH>
                <wp:positionV relativeFrom="paragraph">
                  <wp:posOffset>12700</wp:posOffset>
                </wp:positionV>
                <wp:extent cx="4419600" cy="124777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247775"/>
                        </a:xfrm>
                        <a:prstGeom prst="rect">
                          <a:avLst/>
                        </a:prstGeom>
                        <a:noFill/>
                        <a:ln w="9525">
                          <a:noFill/>
                          <a:miter lim="800000"/>
                          <a:headEnd/>
                          <a:tailEnd/>
                        </a:ln>
                      </wps:spPr>
                      <wps:txbx>
                        <w:txbxContent>
                          <w:p w:rsidR="000D5ABD" w:rsidRDefault="000D5ABD" w:rsidP="002B1D87">
                            <w:pPr>
                              <w:spacing w:line="240" w:lineRule="auto"/>
                              <w:ind w:right="-105"/>
                              <w:rPr>
                                <w:rFonts w:ascii="Dubai" w:hAnsi="Dubai" w:cs="Dubai"/>
                                <w:color w:val="FFFFFF" w:themeColor="background1"/>
                                <w:sz w:val="56"/>
                                <w:szCs w:val="56"/>
                                <w:lang w:bidi="ar-AE"/>
                              </w:rPr>
                            </w:pPr>
                            <w:r>
                              <w:rPr>
                                <w:rFonts w:ascii="Dubai" w:hAnsi="Dubai" w:cs="Dubai"/>
                                <w:color w:val="FFFFFF" w:themeColor="background1"/>
                                <w:sz w:val="56"/>
                                <w:szCs w:val="56"/>
                                <w:lang w:bidi="ar-AE"/>
                              </w:rPr>
                              <w:t xml:space="preserve">Dubai </w:t>
                            </w:r>
                            <w:r w:rsidRPr="00B37840">
                              <w:rPr>
                                <w:rFonts w:ascii="Dubai" w:hAnsi="Dubai" w:cs="Dubai"/>
                                <w:color w:val="FFFFFF" w:themeColor="background1"/>
                                <w:sz w:val="56"/>
                                <w:szCs w:val="56"/>
                                <w:lang w:bidi="ar-AE"/>
                              </w:rPr>
                              <w:t xml:space="preserve">Social Survey </w:t>
                            </w:r>
                          </w:p>
                          <w:p w:rsidR="000D5ABD" w:rsidRDefault="000D5ABD" w:rsidP="002B1D87">
                            <w:pPr>
                              <w:spacing w:line="240" w:lineRule="auto"/>
                              <w:ind w:right="-105"/>
                              <w:rPr>
                                <w:rFonts w:ascii="Dubai" w:hAnsi="Dubai" w:cs="Dubai"/>
                                <w:color w:val="FFFFFF" w:themeColor="background1"/>
                                <w:sz w:val="56"/>
                                <w:szCs w:val="56"/>
                                <w:lang w:bidi="ar-AE"/>
                              </w:rPr>
                            </w:pPr>
                            <w:r>
                              <w:rPr>
                                <w:rFonts w:ascii="Dubai" w:hAnsi="Dubai" w:cs="Dubai"/>
                                <w:color w:val="FFFFFF" w:themeColor="background1"/>
                                <w:sz w:val="56"/>
                                <w:szCs w:val="56"/>
                                <w:lang w:bidi="ar-AE"/>
                              </w:rPr>
                              <w:t>2017</w:t>
                            </w:r>
                          </w:p>
                          <w:p w:rsidR="000D5ABD" w:rsidRPr="00B841D2" w:rsidRDefault="000D5ABD" w:rsidP="00B82D57">
                            <w:pPr>
                              <w:ind w:right="-105"/>
                              <w:rPr>
                                <w:rFonts w:ascii="Dubai" w:hAnsi="Dubai" w:cs="Dubai"/>
                                <w:color w:val="FFFFFF" w:themeColor="background1"/>
                                <w:sz w:val="56"/>
                                <w:szCs w:val="56"/>
                                <w:rtl/>
                                <w:lang w:bidi="en-US"/>
                              </w:rPr>
                            </w:pPr>
                          </w:p>
                          <w:p w:rsidR="000D5ABD" w:rsidRPr="003A2AEF" w:rsidRDefault="000D5ABD"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2.25pt;margin-top:1pt;width:348pt;height:9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" filled="f" stroked="f">
                <v:textbox>
                  <w:txbxContent>
                    <w:p w:rsidR="000D5ABD" w:rsidRDefault="000D5ABD" w:rsidP="002B1D87">
                      <w:pPr>
                        <w:spacing w:line="240" w:lineRule="auto"/>
                        <w:ind w:right="-105"/>
                        <w:rPr>
                          <w:rFonts w:ascii="Dubai" w:hAnsi="Dubai" w:cs="Dubai"/>
                          <w:color w:val="FFFFFF" w:themeColor="background1"/>
                          <w:sz w:val="56"/>
                          <w:szCs w:val="56"/>
                          <w:lang w:bidi="ar-AE"/>
                        </w:rPr>
                      </w:pPr>
                      <w:r>
                        <w:rPr>
                          <w:rFonts w:ascii="Dubai" w:hAnsi="Dubai" w:cs="Dubai"/>
                          <w:color w:val="FFFFFF" w:themeColor="background1"/>
                          <w:sz w:val="56"/>
                          <w:szCs w:val="56"/>
                          <w:lang w:bidi="ar-AE"/>
                        </w:rPr>
                        <w:t xml:space="preserve">Dubai </w:t>
                      </w:r>
                      <w:r w:rsidRPr="00B37840">
                        <w:rPr>
                          <w:rFonts w:ascii="Dubai" w:hAnsi="Dubai" w:cs="Dubai"/>
                          <w:color w:val="FFFFFF" w:themeColor="background1"/>
                          <w:sz w:val="56"/>
                          <w:szCs w:val="56"/>
                          <w:lang w:bidi="ar-AE"/>
                        </w:rPr>
                        <w:t xml:space="preserve">Social Survey </w:t>
                      </w:r>
                    </w:p>
                    <w:p w:rsidR="000D5ABD" w:rsidRDefault="000D5ABD" w:rsidP="002B1D87">
                      <w:pPr>
                        <w:spacing w:line="240" w:lineRule="auto"/>
                        <w:ind w:right="-105"/>
                        <w:rPr>
                          <w:rFonts w:ascii="Dubai" w:hAnsi="Dubai" w:cs="Dubai"/>
                          <w:color w:val="FFFFFF" w:themeColor="background1"/>
                          <w:sz w:val="56"/>
                          <w:szCs w:val="56"/>
                          <w:lang w:bidi="ar-AE"/>
                        </w:rPr>
                      </w:pPr>
                      <w:r>
                        <w:rPr>
                          <w:rFonts w:ascii="Dubai" w:hAnsi="Dubai" w:cs="Dubai"/>
                          <w:color w:val="FFFFFF" w:themeColor="background1"/>
                          <w:sz w:val="56"/>
                          <w:szCs w:val="56"/>
                          <w:lang w:bidi="ar-AE"/>
                        </w:rPr>
                        <w:t>2017</w:t>
                      </w:r>
                    </w:p>
                    <w:p w:rsidR="000D5ABD" w:rsidRPr="00B841D2" w:rsidRDefault="000D5ABD" w:rsidP="00B82D57">
                      <w:pPr>
                        <w:ind w:right="-105"/>
                        <w:rPr>
                          <w:rFonts w:ascii="Dubai" w:hAnsi="Dubai" w:cs="Dubai"/>
                          <w:color w:val="FFFFFF" w:themeColor="background1"/>
                          <w:sz w:val="56"/>
                          <w:szCs w:val="56"/>
                          <w:rtl/>
                          <w:lang w:bidi="en-US"/>
                        </w:rPr>
                      </w:pPr>
                    </w:p>
                    <w:p w:rsidR="000D5ABD" w:rsidRPr="003A2AEF" w:rsidRDefault="000D5ABD"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2B1D87" w:rsidP="0093782D">
      <w:r>
        <w:rPr>
          <w:noProof/>
        </w:rPr>
        <mc:AlternateContent>
          <mc:Choice Requires="wps">
            <w:drawing>
              <wp:anchor distT="45720" distB="45720" distL="114300" distR="114300" simplePos="0" relativeHeight="251665408" behindDoc="0" locked="0" layoutInCell="1" allowOverlap="1" wp14:anchorId="5DB3CACF" wp14:editId="557844EF">
                <wp:simplePos x="0" y="0"/>
                <wp:positionH relativeFrom="column">
                  <wp:posOffset>57150</wp:posOffset>
                </wp:positionH>
                <wp:positionV relativeFrom="paragraph">
                  <wp:posOffset>11430</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0D5ABD" w:rsidRPr="00B841D2" w:rsidRDefault="000D5ABD"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0D5ABD" w:rsidRPr="00F26E1D" w:rsidRDefault="000D5ABD"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CACF" id="_x0000_s1027" type="#_x0000_t202" style="position:absolute;margin-left:4.5pt;margin-top:.9pt;width:205pt;height:5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" filled="f" stroked="f">
                <v:textbox>
                  <w:txbxContent>
                    <w:p w:rsidR="000D5ABD" w:rsidRPr="00B841D2" w:rsidRDefault="000D5ABD"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0D5ABD" w:rsidRPr="00F26E1D" w:rsidRDefault="000D5ABD" w:rsidP="003A2AEF">
                      <w:pPr>
                        <w:ind w:right="-165"/>
                        <w:rPr>
                          <w:rFonts w:ascii="Dubai" w:hAnsi="Dubai" w:cs="Dubai"/>
                          <w:color w:val="FFFFFF" w:themeColor="background1"/>
                          <w:sz w:val="30"/>
                          <w:szCs w:val="30"/>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235234">
      <w:pPr>
        <w:tabs>
          <w:tab w:val="left" w:pos="5550"/>
        </w:tabs>
      </w:pPr>
    </w:p>
    <w:p w:rsidR="00127BED" w:rsidRDefault="00127BED" w:rsidP="003A2AEF">
      <w:pPr>
        <w:tabs>
          <w:tab w:val="left" w:pos="6435"/>
        </w:tabs>
      </w:pPr>
    </w:p>
    <w:p w:rsidR="00127BED" w:rsidRDefault="00127BED" w:rsidP="003A2AEF">
      <w:pPr>
        <w:tabs>
          <w:tab w:val="left" w:pos="6435"/>
        </w:tabs>
      </w:pPr>
    </w:p>
    <w:p w:rsidR="003A2AEF" w:rsidRPr="003A2AEF" w:rsidRDefault="0093782D" w:rsidP="003A2AEF">
      <w:pPr>
        <w:tabs>
          <w:tab w:val="left" w:pos="6435"/>
        </w:tabs>
      </w:pPr>
      <w:r>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
        <w:tblW w:w="0" w:type="auto"/>
        <w:tblLook w:val="04A0" w:firstRow="1" w:lastRow="0" w:firstColumn="1" w:lastColumn="0" w:noHBand="0" w:noVBand="1"/>
      </w:tblPr>
      <w:tblGrid>
        <w:gridCol w:w="7920"/>
        <w:gridCol w:w="1096"/>
      </w:tblGrid>
      <w:tr w:rsidR="003A2AEF" w:rsidRPr="001A76A7" w:rsidTr="00AA19CC">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7920" w:type="dxa"/>
          </w:tcPr>
          <w:p w:rsidR="003A2AEF" w:rsidRPr="001A76A7" w:rsidRDefault="006471A2" w:rsidP="00225752">
            <w:pPr>
              <w:tabs>
                <w:tab w:val="left" w:pos="2100"/>
              </w:tabs>
              <w:rPr>
                <w:rFonts w:ascii="Dubai" w:hAnsi="Dubai" w:cs="Dubai"/>
                <w:b w:val="0"/>
              </w:rPr>
            </w:pPr>
            <w:r w:rsidRPr="001A76A7">
              <w:rPr>
                <w:rFonts w:ascii="Dubai" w:eastAsia="Times New Roman" w:hAnsi="Dubai" w:cs="Dubai"/>
                <w:b w:val="0"/>
                <w:sz w:val="24"/>
                <w:szCs w:val="24"/>
                <w:lang w:bidi="en-US"/>
              </w:rPr>
              <w:t>About the Survey</w:t>
            </w:r>
          </w:p>
        </w:tc>
        <w:tc>
          <w:tcPr>
            <w:tcW w:w="1096" w:type="dxa"/>
          </w:tcPr>
          <w:p w:rsidR="003A2AEF" w:rsidRPr="001A76A7" w:rsidRDefault="00335D8F" w:rsidP="00225752">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sidRPr="001A76A7">
              <w:rPr>
                <w:rFonts w:ascii="Dubai" w:hAnsi="Dubai" w:cs="Dubai"/>
              </w:rPr>
              <w:t>3</w:t>
            </w:r>
          </w:p>
        </w:tc>
      </w:tr>
      <w:tr w:rsidR="003A2AEF" w:rsidRPr="001A76A7" w:rsidTr="00AA19CC">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7920" w:type="dxa"/>
          </w:tcPr>
          <w:p w:rsidR="003A2AEF" w:rsidRPr="001A76A7" w:rsidRDefault="00B31BE3" w:rsidP="00B31BE3">
            <w:pPr>
              <w:tabs>
                <w:tab w:val="left" w:pos="2100"/>
              </w:tabs>
              <w:rPr>
                <w:rFonts w:ascii="Dubai" w:eastAsia="Times New Roman" w:hAnsi="Dubai" w:cs="Dubai"/>
                <w:b w:val="0"/>
                <w:sz w:val="24"/>
                <w:szCs w:val="24"/>
                <w:lang w:bidi="en-US"/>
              </w:rPr>
            </w:pPr>
            <w:r w:rsidRPr="001A76A7">
              <w:rPr>
                <w:rFonts w:ascii="Dubai" w:eastAsia="Times New Roman" w:hAnsi="Dubai" w:cs="Dubai"/>
                <w:b w:val="0"/>
                <w:sz w:val="24"/>
                <w:szCs w:val="24"/>
                <w:lang w:bidi="en-US"/>
              </w:rPr>
              <w:t>The target community and the sample framework</w:t>
            </w:r>
          </w:p>
        </w:tc>
        <w:tc>
          <w:tcPr>
            <w:tcW w:w="1096" w:type="dxa"/>
          </w:tcPr>
          <w:p w:rsidR="003A2AEF" w:rsidRPr="001A76A7" w:rsidRDefault="00E41EB6" w:rsidP="00225752">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1A76A7">
              <w:rPr>
                <w:rFonts w:ascii="Dubai" w:hAnsi="Dubai" w:cs="Dubai"/>
                <w:b/>
                <w:bCs/>
              </w:rPr>
              <w:t>4</w:t>
            </w:r>
          </w:p>
        </w:tc>
      </w:tr>
      <w:tr w:rsidR="003A2AEF" w:rsidRPr="001A76A7" w:rsidTr="00AA19CC">
        <w:trPr>
          <w:trHeight w:val="710"/>
        </w:trPr>
        <w:tc>
          <w:tcPr>
            <w:cnfStyle w:val="001000000000" w:firstRow="0" w:lastRow="0" w:firstColumn="1" w:lastColumn="0" w:oddVBand="0" w:evenVBand="0" w:oddHBand="0" w:evenHBand="0" w:firstRowFirstColumn="0" w:firstRowLastColumn="0" w:lastRowFirstColumn="0" w:lastRowLastColumn="0"/>
            <w:tcW w:w="7920" w:type="dxa"/>
          </w:tcPr>
          <w:p w:rsidR="003A2AEF" w:rsidRPr="001A76A7" w:rsidRDefault="00B31BE3" w:rsidP="00225752">
            <w:pPr>
              <w:tabs>
                <w:tab w:val="left" w:pos="2100"/>
              </w:tabs>
              <w:rPr>
                <w:rFonts w:ascii="Dubai" w:hAnsi="Dubai" w:cs="Dubai"/>
                <w:b w:val="0"/>
              </w:rPr>
            </w:pPr>
            <w:r w:rsidRPr="001A76A7">
              <w:rPr>
                <w:rFonts w:ascii="Dubai" w:hAnsi="Dubai" w:cs="Dubai"/>
                <w:b w:val="0"/>
              </w:rPr>
              <w:t>Survey Sample</w:t>
            </w:r>
          </w:p>
        </w:tc>
        <w:tc>
          <w:tcPr>
            <w:tcW w:w="1096" w:type="dxa"/>
          </w:tcPr>
          <w:p w:rsidR="003A2AEF" w:rsidRPr="001A76A7" w:rsidRDefault="00E41EB6" w:rsidP="00225752">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1A76A7">
              <w:rPr>
                <w:rFonts w:ascii="Dubai" w:hAnsi="Dubai" w:cs="Dubai"/>
                <w:b/>
                <w:bCs/>
              </w:rPr>
              <w:t>5</w:t>
            </w:r>
          </w:p>
        </w:tc>
      </w:tr>
      <w:tr w:rsidR="003A2AEF" w:rsidRPr="001A76A7" w:rsidTr="00AA19CC">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7920" w:type="dxa"/>
          </w:tcPr>
          <w:p w:rsidR="003A2AEF" w:rsidRPr="001A76A7" w:rsidRDefault="00AA19CC" w:rsidP="00225752">
            <w:pPr>
              <w:jc w:val="both"/>
              <w:rPr>
                <w:rFonts w:ascii="Dubai" w:hAnsi="Dubai" w:cs="Dubai"/>
                <w:b w:val="0"/>
                <w:sz w:val="24"/>
                <w:szCs w:val="24"/>
                <w:lang w:bidi="en-US"/>
              </w:rPr>
            </w:pPr>
            <w:r w:rsidRPr="001A76A7">
              <w:rPr>
                <w:rFonts w:ascii="Dubai" w:hAnsi="Dubai" w:cs="Dubai"/>
                <w:b w:val="0"/>
                <w:sz w:val="24"/>
                <w:szCs w:val="24"/>
                <w:lang w:bidi="en-US"/>
              </w:rPr>
              <w:t>Stages of the survey</w:t>
            </w:r>
          </w:p>
        </w:tc>
        <w:tc>
          <w:tcPr>
            <w:tcW w:w="1096" w:type="dxa"/>
          </w:tcPr>
          <w:p w:rsidR="003A2AEF" w:rsidRPr="001A76A7" w:rsidRDefault="00AA19CC" w:rsidP="00225752">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1A76A7">
              <w:rPr>
                <w:rFonts w:ascii="Dubai" w:hAnsi="Dubai" w:cs="Dubai"/>
                <w:b/>
                <w:bCs/>
              </w:rPr>
              <w:t>10</w:t>
            </w:r>
          </w:p>
        </w:tc>
      </w:tr>
      <w:tr w:rsidR="003A2AEF" w:rsidRPr="001A76A7" w:rsidTr="00AA19CC">
        <w:trPr>
          <w:trHeight w:val="620"/>
        </w:trPr>
        <w:tc>
          <w:tcPr>
            <w:cnfStyle w:val="001000000000" w:firstRow="0" w:lastRow="0" w:firstColumn="1" w:lastColumn="0" w:oddVBand="0" w:evenVBand="0" w:oddHBand="0" w:evenHBand="0" w:firstRowFirstColumn="0" w:firstRowLastColumn="0" w:lastRowFirstColumn="0" w:lastRowLastColumn="0"/>
            <w:tcW w:w="7920" w:type="dxa"/>
          </w:tcPr>
          <w:p w:rsidR="003A2AEF" w:rsidRPr="001A76A7" w:rsidRDefault="00AA19CC" w:rsidP="00225752">
            <w:pPr>
              <w:jc w:val="both"/>
              <w:rPr>
                <w:rFonts w:ascii="Dubai" w:hAnsi="Dubai" w:cs="Dubai"/>
                <w:b w:val="0"/>
                <w:sz w:val="24"/>
                <w:szCs w:val="24"/>
                <w:lang w:bidi="en-US"/>
              </w:rPr>
            </w:pPr>
            <w:r w:rsidRPr="001A76A7">
              <w:rPr>
                <w:rFonts w:ascii="Dubai" w:hAnsi="Dubai" w:cs="Dubai"/>
                <w:b w:val="0"/>
                <w:sz w:val="24"/>
                <w:szCs w:val="24"/>
                <w:lang w:bidi="en-US"/>
              </w:rPr>
              <w:t>Key documents of the survey</w:t>
            </w:r>
          </w:p>
        </w:tc>
        <w:tc>
          <w:tcPr>
            <w:tcW w:w="1096" w:type="dxa"/>
          </w:tcPr>
          <w:p w:rsidR="003A2AEF" w:rsidRPr="001A76A7" w:rsidRDefault="00AA19CC" w:rsidP="00225752">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1A76A7">
              <w:rPr>
                <w:rFonts w:ascii="Dubai" w:hAnsi="Dubai" w:cs="Dubai"/>
                <w:b/>
                <w:bCs/>
              </w:rPr>
              <w:t>11</w:t>
            </w:r>
          </w:p>
        </w:tc>
      </w:tr>
      <w:tr w:rsidR="003A2AEF" w:rsidRPr="001A76A7"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1A76A7" w:rsidRDefault="00AA19CC" w:rsidP="00225752">
            <w:pPr>
              <w:jc w:val="both"/>
              <w:rPr>
                <w:rFonts w:ascii="Dubai" w:hAnsi="Dubai" w:cs="Dubai"/>
                <w:b w:val="0"/>
                <w:sz w:val="24"/>
                <w:szCs w:val="24"/>
                <w:lang w:bidi="ar-EG"/>
              </w:rPr>
            </w:pPr>
            <w:r w:rsidRPr="001A76A7">
              <w:rPr>
                <w:rFonts w:ascii="Dubai" w:hAnsi="Dubai" w:cs="Dubai"/>
                <w:b w:val="0"/>
                <w:sz w:val="24"/>
                <w:szCs w:val="24"/>
                <w:lang w:bidi="ar-EG"/>
              </w:rPr>
              <w:t>Survey Staff</w:t>
            </w:r>
          </w:p>
        </w:tc>
        <w:tc>
          <w:tcPr>
            <w:tcW w:w="1096" w:type="dxa"/>
          </w:tcPr>
          <w:p w:rsidR="003A2AEF" w:rsidRPr="001A76A7" w:rsidRDefault="00AA19CC" w:rsidP="00225752">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1A76A7">
              <w:rPr>
                <w:rFonts w:ascii="Dubai" w:hAnsi="Dubai" w:cs="Dubai"/>
                <w:b/>
                <w:bCs/>
              </w:rPr>
              <w:t>15</w:t>
            </w:r>
          </w:p>
        </w:tc>
      </w:tr>
      <w:tr w:rsidR="003A2AEF" w:rsidRPr="001A76A7"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1A76A7" w:rsidRDefault="00AA19CC" w:rsidP="00225752">
            <w:pPr>
              <w:jc w:val="both"/>
              <w:rPr>
                <w:rFonts w:ascii="Dubai" w:hAnsi="Dubai" w:cs="Dubai"/>
                <w:b w:val="0"/>
                <w:sz w:val="24"/>
                <w:szCs w:val="24"/>
                <w:lang w:bidi="en-US"/>
              </w:rPr>
            </w:pPr>
            <w:r w:rsidRPr="001A76A7">
              <w:rPr>
                <w:rFonts w:ascii="Dubai" w:hAnsi="Dubai" w:cs="Dubai"/>
                <w:b w:val="0"/>
                <w:sz w:val="24"/>
                <w:szCs w:val="24"/>
                <w:lang w:bidi="en-US"/>
              </w:rPr>
              <w:t>The Fieldwork Stage</w:t>
            </w:r>
          </w:p>
        </w:tc>
        <w:tc>
          <w:tcPr>
            <w:tcW w:w="1096" w:type="dxa"/>
          </w:tcPr>
          <w:p w:rsidR="003A2AEF" w:rsidRPr="001A76A7" w:rsidRDefault="00AA19CC" w:rsidP="00225752">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1A76A7">
              <w:rPr>
                <w:rFonts w:ascii="Dubai" w:hAnsi="Dubai" w:cs="Dubai"/>
                <w:b/>
                <w:bCs/>
              </w:rPr>
              <w:t>18</w:t>
            </w:r>
          </w:p>
        </w:tc>
      </w:tr>
      <w:tr w:rsidR="00AA19CC" w:rsidRPr="001A76A7"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AA19CC" w:rsidRPr="001A76A7" w:rsidRDefault="00AA19CC" w:rsidP="00225752">
            <w:pPr>
              <w:jc w:val="both"/>
              <w:rPr>
                <w:rFonts w:ascii="Dubai" w:hAnsi="Dubai" w:cs="Dubai"/>
                <w:b w:val="0"/>
                <w:sz w:val="24"/>
                <w:szCs w:val="24"/>
                <w:lang w:bidi="en-US"/>
              </w:rPr>
            </w:pPr>
            <w:r w:rsidRPr="001A76A7">
              <w:rPr>
                <w:rFonts w:ascii="Dubai" w:hAnsi="Dubai" w:cs="Dubai"/>
                <w:b w:val="0"/>
                <w:sz w:val="24"/>
                <w:szCs w:val="24"/>
                <w:lang w:bidi="en-US"/>
              </w:rPr>
              <w:t>Data Processing Stage</w:t>
            </w:r>
          </w:p>
        </w:tc>
        <w:tc>
          <w:tcPr>
            <w:tcW w:w="1096" w:type="dxa"/>
          </w:tcPr>
          <w:p w:rsidR="00AA19CC" w:rsidRPr="001A76A7" w:rsidRDefault="00AA19CC" w:rsidP="00225752">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1A76A7">
              <w:rPr>
                <w:rFonts w:ascii="Dubai" w:hAnsi="Dubai" w:cs="Dubai"/>
                <w:b/>
                <w:bCs/>
              </w:rPr>
              <w:t>19</w:t>
            </w:r>
          </w:p>
        </w:tc>
      </w:tr>
      <w:tr w:rsidR="00AA19CC" w:rsidRPr="001A76A7"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AA19CC" w:rsidRPr="001A76A7" w:rsidRDefault="00AA19CC" w:rsidP="00225752">
            <w:pPr>
              <w:jc w:val="both"/>
              <w:rPr>
                <w:rFonts w:ascii="Dubai" w:hAnsi="Dubai" w:cs="Dubai"/>
                <w:b w:val="0"/>
                <w:sz w:val="24"/>
                <w:szCs w:val="24"/>
                <w:lang w:bidi="en-US"/>
              </w:rPr>
            </w:pPr>
            <w:r w:rsidRPr="001A76A7">
              <w:rPr>
                <w:rFonts w:ascii="Dubai" w:hAnsi="Dubai" w:cs="Dubai"/>
                <w:b w:val="0"/>
                <w:sz w:val="24"/>
                <w:szCs w:val="24"/>
                <w:lang w:bidi="en-US"/>
              </w:rPr>
              <w:t>Definitions</w:t>
            </w:r>
          </w:p>
        </w:tc>
        <w:tc>
          <w:tcPr>
            <w:tcW w:w="1096" w:type="dxa"/>
          </w:tcPr>
          <w:p w:rsidR="00AA19CC" w:rsidRPr="001A76A7" w:rsidRDefault="00AA19CC" w:rsidP="00225752">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1A76A7">
              <w:rPr>
                <w:rFonts w:ascii="Dubai" w:hAnsi="Dubai" w:cs="Dubai"/>
                <w:b/>
                <w:bCs/>
              </w:rPr>
              <w:t>21</w:t>
            </w:r>
          </w:p>
        </w:tc>
      </w:tr>
    </w:tbl>
    <w:p w:rsidR="00082D55" w:rsidRPr="001A76A7" w:rsidRDefault="00082D55" w:rsidP="00947858">
      <w:pPr>
        <w:jc w:val="center"/>
        <w:rPr>
          <w:rFonts w:ascii="Dubai" w:hAnsi="Dubai" w:cs="Dubai"/>
          <w:lang w:bidi="ar-AE"/>
        </w:rPr>
      </w:pPr>
    </w:p>
    <w:p w:rsidR="00AF13D2" w:rsidRPr="001A76A7" w:rsidRDefault="00AF13D2" w:rsidP="00082D55">
      <w:pPr>
        <w:tabs>
          <w:tab w:val="left" w:pos="2100"/>
        </w:tabs>
      </w:pPr>
    </w:p>
    <w:p w:rsidR="0093782D" w:rsidRPr="001A76A7" w:rsidRDefault="0093782D" w:rsidP="0093782D"/>
    <w:p w:rsidR="0093782D" w:rsidRPr="001A76A7" w:rsidRDefault="0093782D" w:rsidP="0093782D"/>
    <w:p w:rsidR="00082D55" w:rsidRPr="001A76A7" w:rsidRDefault="00082D55">
      <w:r w:rsidRPr="001A76A7">
        <w:br w:type="page"/>
      </w:r>
    </w:p>
    <w:p w:rsidR="00BF7057" w:rsidRPr="001A76A7" w:rsidRDefault="00BF7057"/>
    <w:p w:rsidR="008C487E" w:rsidRPr="001A76A7" w:rsidRDefault="00B841D2" w:rsidP="00144593">
      <w:pPr>
        <w:spacing w:before="240" w:after="240"/>
        <w:jc w:val="both"/>
        <w:rPr>
          <w:rFonts w:ascii="Dubai" w:hAnsi="Dubai" w:cs="Dubai"/>
          <w:b/>
          <w:bCs/>
          <w:sz w:val="28"/>
          <w:szCs w:val="28"/>
          <w:rtl/>
          <w:lang w:bidi="ar-AE"/>
        </w:rPr>
      </w:pPr>
      <w:r w:rsidRPr="001A76A7">
        <w:rPr>
          <w:rFonts w:ascii="Dubai" w:hAnsi="Dubai" w:cs="Dubai"/>
          <w:b/>
          <w:bCs/>
          <w:sz w:val="28"/>
          <w:szCs w:val="28"/>
          <w:lang w:bidi="ar-AE"/>
        </w:rPr>
        <w:t>1.</w:t>
      </w:r>
      <w:r w:rsidR="008C487E" w:rsidRPr="001A76A7">
        <w:rPr>
          <w:rFonts w:ascii="Dubai" w:hAnsi="Dubai" w:cs="Dubai"/>
          <w:b/>
          <w:bCs/>
          <w:sz w:val="28"/>
          <w:szCs w:val="28"/>
          <w:lang w:bidi="ar-AE"/>
        </w:rPr>
        <w:t xml:space="preserve"> </w:t>
      </w:r>
      <w:r w:rsidR="00144593" w:rsidRPr="001A76A7">
        <w:rPr>
          <w:rFonts w:ascii="Dubai" w:hAnsi="Dubai" w:cs="Dubai"/>
          <w:b/>
          <w:bCs/>
          <w:sz w:val="28"/>
          <w:szCs w:val="28"/>
          <w:lang w:bidi="ar-AE"/>
        </w:rPr>
        <w:t>About the Survey</w:t>
      </w:r>
    </w:p>
    <w:p w:rsidR="008C487E" w:rsidRPr="001A76A7" w:rsidRDefault="00B841D2" w:rsidP="00144593">
      <w:pPr>
        <w:spacing w:before="240" w:after="240"/>
        <w:jc w:val="both"/>
        <w:rPr>
          <w:rFonts w:ascii="Simplified Arabic" w:hAnsi="Simplified Arabic" w:cs="Simplified Arabic"/>
          <w:b/>
          <w:bCs/>
          <w:color w:val="808080"/>
          <w:sz w:val="26"/>
          <w:szCs w:val="26"/>
          <w:rtl/>
          <w:lang w:bidi="ar-AE"/>
        </w:rPr>
      </w:pPr>
      <w:r w:rsidRPr="001A76A7">
        <w:rPr>
          <w:rFonts w:ascii="Dubai" w:hAnsi="Dubai" w:cs="Dubai"/>
          <w:b/>
          <w:bCs/>
          <w:sz w:val="26"/>
          <w:szCs w:val="26"/>
          <w:lang w:bidi="ar-AE"/>
        </w:rPr>
        <w:t xml:space="preserve">1.1 </w:t>
      </w:r>
      <w:r w:rsidR="00144593" w:rsidRPr="001A76A7">
        <w:rPr>
          <w:rFonts w:ascii="Dubai" w:hAnsi="Dubai" w:cs="Dubai"/>
          <w:b/>
          <w:bCs/>
          <w:sz w:val="26"/>
          <w:szCs w:val="26"/>
          <w:lang w:bidi="ar-AE"/>
        </w:rPr>
        <w:t>Prefaces</w:t>
      </w:r>
      <w:r w:rsidR="008C487E" w:rsidRPr="001A76A7">
        <w:rPr>
          <w:rFonts w:ascii="Dubai" w:hAnsi="Dubai" w:cs="Dubai"/>
          <w:b/>
          <w:bCs/>
          <w:sz w:val="26"/>
          <w:szCs w:val="26"/>
          <w:lang w:bidi="ar-AE"/>
        </w:rPr>
        <w:t>:</w:t>
      </w:r>
    </w:p>
    <w:p w:rsidR="00144593" w:rsidRPr="001A76A7" w:rsidRDefault="00144593" w:rsidP="002E1A8E">
      <w:pPr>
        <w:spacing w:after="200" w:line="240" w:lineRule="auto"/>
        <w:rPr>
          <w:rFonts w:ascii="Dubai" w:hAnsi="Dubai" w:cs="Dubai"/>
          <w:color w:val="000000"/>
          <w:sz w:val="24"/>
          <w:szCs w:val="24"/>
          <w:rtl/>
          <w:lang w:bidi="ar-AE"/>
        </w:rPr>
      </w:pPr>
      <w:r w:rsidRPr="001A76A7">
        <w:rPr>
          <w:rFonts w:ascii="Dubai" w:hAnsi="Dubai" w:cs="Dubai"/>
          <w:color w:val="000000"/>
          <w:sz w:val="24"/>
          <w:szCs w:val="24"/>
          <w:lang w:bidi="ar-AE"/>
        </w:rPr>
        <w:t>Dubai Statistics Center is keen to provide the necessary social, economic and population data needed by decision-makers</w:t>
      </w:r>
      <w:r w:rsidR="00381651" w:rsidRPr="001A76A7">
        <w:rPr>
          <w:rFonts w:ascii="Dubai" w:hAnsi="Dubai" w:cs="Dubai"/>
          <w:color w:val="000000"/>
          <w:sz w:val="24"/>
          <w:szCs w:val="24"/>
          <w:lang w:bidi="ar-AE"/>
        </w:rPr>
        <w:t>,</w:t>
      </w:r>
      <w:r w:rsidRPr="001A76A7">
        <w:rPr>
          <w:rFonts w:ascii="Dubai" w:hAnsi="Dubai" w:cs="Dubai"/>
          <w:color w:val="000000"/>
          <w:sz w:val="24"/>
          <w:szCs w:val="24"/>
          <w:lang w:bidi="ar-AE"/>
        </w:rPr>
        <w:t xml:space="preserve"> policy-makers and those </w:t>
      </w:r>
      <w:r w:rsidR="00381651" w:rsidRPr="001A76A7">
        <w:rPr>
          <w:rFonts w:ascii="Dubai" w:hAnsi="Dubai" w:cs="Dubai"/>
          <w:color w:val="000000"/>
          <w:sz w:val="24"/>
          <w:szCs w:val="24"/>
          <w:lang w:bidi="ar-AE"/>
        </w:rPr>
        <w:t xml:space="preserve">who are </w:t>
      </w:r>
      <w:r w:rsidRPr="001A76A7">
        <w:rPr>
          <w:rFonts w:ascii="Dubai" w:hAnsi="Dubai" w:cs="Dubai"/>
          <w:color w:val="000000"/>
          <w:sz w:val="24"/>
          <w:szCs w:val="24"/>
          <w:lang w:bidi="ar-AE"/>
        </w:rPr>
        <w:t>interested in th</w:t>
      </w:r>
      <w:r w:rsidR="00381651" w:rsidRPr="001A76A7">
        <w:rPr>
          <w:rFonts w:ascii="Dubai" w:hAnsi="Dubai" w:cs="Dubai"/>
          <w:color w:val="000000"/>
          <w:sz w:val="24"/>
          <w:szCs w:val="24"/>
          <w:lang w:bidi="ar-AE"/>
        </w:rPr>
        <w:t xml:space="preserve">e different kinds of studies. </w:t>
      </w:r>
      <w:r w:rsidRPr="001A76A7">
        <w:rPr>
          <w:rFonts w:ascii="Dubai" w:hAnsi="Dubai" w:cs="Dubai"/>
          <w:color w:val="000000"/>
          <w:sz w:val="24"/>
          <w:szCs w:val="24"/>
          <w:lang w:bidi="ar-AE"/>
        </w:rPr>
        <w:t>DSC is also pursuing to co</w:t>
      </w:r>
      <w:r w:rsidR="00CA0B2A" w:rsidRPr="001A76A7">
        <w:rPr>
          <w:rFonts w:ascii="Dubai" w:hAnsi="Dubai" w:cs="Dubai"/>
          <w:color w:val="000000"/>
          <w:sz w:val="24"/>
          <w:szCs w:val="24"/>
          <w:lang w:bidi="ar-AE"/>
        </w:rPr>
        <w:t>o</w:t>
      </w:r>
      <w:r w:rsidRPr="001A76A7">
        <w:rPr>
          <w:rFonts w:ascii="Dubai" w:hAnsi="Dubai" w:cs="Dubai"/>
          <w:color w:val="000000"/>
          <w:sz w:val="24"/>
          <w:szCs w:val="24"/>
          <w:lang w:bidi="ar-AE"/>
        </w:rPr>
        <w:t>p with the rapid and continuous development in the field of studies, through developing its technical capabilities to achieve a</w:t>
      </w:r>
      <w:r w:rsidR="002E1A8E" w:rsidRPr="001A76A7">
        <w:rPr>
          <w:rFonts w:ascii="Dubai" w:hAnsi="Dubai" w:cs="Dubai"/>
          <w:color w:val="000000"/>
          <w:sz w:val="24"/>
          <w:szCs w:val="24"/>
          <w:lang w:bidi="ar-AE"/>
        </w:rPr>
        <w:t xml:space="preserve"> leading position in this field.</w:t>
      </w:r>
    </w:p>
    <w:p w:rsidR="001B1D7A" w:rsidRPr="001A76A7" w:rsidRDefault="00144593" w:rsidP="00CD4EC1">
      <w:p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 xml:space="preserve">The </w:t>
      </w:r>
      <w:r w:rsidR="002E1A8E" w:rsidRPr="001A76A7">
        <w:rPr>
          <w:rFonts w:ascii="Dubai" w:hAnsi="Dubai" w:cs="Dubai"/>
          <w:color w:val="000000"/>
          <w:sz w:val="24"/>
          <w:szCs w:val="24"/>
          <w:lang w:bidi="ar-AE"/>
        </w:rPr>
        <w:t>S</w:t>
      </w:r>
      <w:r w:rsidRPr="001A76A7">
        <w:rPr>
          <w:rFonts w:ascii="Dubai" w:hAnsi="Dubai" w:cs="Dubai"/>
          <w:color w:val="000000"/>
          <w:sz w:val="24"/>
          <w:szCs w:val="24"/>
          <w:lang w:bidi="ar-AE"/>
        </w:rPr>
        <w:t xml:space="preserve">ocial </w:t>
      </w:r>
      <w:r w:rsidR="002E1A8E" w:rsidRPr="001A76A7">
        <w:rPr>
          <w:rFonts w:ascii="Dubai" w:hAnsi="Dubai" w:cs="Dubai"/>
          <w:color w:val="000000"/>
          <w:sz w:val="24"/>
          <w:szCs w:val="24"/>
          <w:lang w:bidi="ar-AE"/>
        </w:rPr>
        <w:t>S</w:t>
      </w:r>
      <w:r w:rsidRPr="001A76A7">
        <w:rPr>
          <w:rFonts w:ascii="Dubai" w:hAnsi="Dubai" w:cs="Dubai"/>
          <w:color w:val="000000"/>
          <w:sz w:val="24"/>
          <w:szCs w:val="24"/>
          <w:lang w:bidi="ar-AE"/>
        </w:rPr>
        <w:t xml:space="preserve">urvey of the Emirate of Dubai </w:t>
      </w:r>
      <w:r w:rsidR="00843678" w:rsidRPr="001A76A7">
        <w:rPr>
          <w:rFonts w:ascii="Dubai" w:hAnsi="Dubai" w:cs="Dubai"/>
          <w:color w:val="000000"/>
          <w:sz w:val="24"/>
          <w:szCs w:val="24"/>
          <w:lang w:bidi="ar-AE"/>
        </w:rPr>
        <w:t xml:space="preserve">is </w:t>
      </w:r>
      <w:r w:rsidR="00B12698" w:rsidRPr="001A76A7">
        <w:rPr>
          <w:rFonts w:ascii="Dubai" w:hAnsi="Dubai" w:cs="Dubai"/>
          <w:color w:val="000000"/>
          <w:sz w:val="24"/>
          <w:szCs w:val="24"/>
          <w:lang w:bidi="ar-AE"/>
        </w:rPr>
        <w:t xml:space="preserve">considered </w:t>
      </w:r>
      <w:r w:rsidR="002E1A8E" w:rsidRPr="001A76A7">
        <w:rPr>
          <w:rFonts w:ascii="Dubai" w:hAnsi="Dubai" w:cs="Dubai"/>
          <w:color w:val="000000"/>
          <w:sz w:val="24"/>
          <w:szCs w:val="24"/>
          <w:lang w:bidi="ar-AE"/>
        </w:rPr>
        <w:t xml:space="preserve">the first od it is </w:t>
      </w:r>
      <w:r w:rsidR="00EE062C" w:rsidRPr="001A76A7">
        <w:rPr>
          <w:rFonts w:ascii="Dubai" w:hAnsi="Dubai" w:cs="Dubai"/>
          <w:color w:val="000000"/>
          <w:sz w:val="24"/>
          <w:szCs w:val="24"/>
          <w:lang w:bidi="ar-AE"/>
        </w:rPr>
        <w:t xml:space="preserve">kind </w:t>
      </w:r>
      <w:r w:rsidR="0062704C" w:rsidRPr="001A76A7">
        <w:rPr>
          <w:rFonts w:ascii="Dubai" w:hAnsi="Dubai" w:cs="Dubai"/>
          <w:color w:val="000000"/>
          <w:sz w:val="24"/>
          <w:szCs w:val="24"/>
          <w:lang w:bidi="ar-AE"/>
        </w:rPr>
        <w:t xml:space="preserve">among all </w:t>
      </w:r>
      <w:r w:rsidRPr="001A76A7">
        <w:rPr>
          <w:rFonts w:ascii="Dubai" w:hAnsi="Dubai" w:cs="Dubai"/>
          <w:color w:val="000000"/>
          <w:sz w:val="24"/>
          <w:szCs w:val="24"/>
          <w:lang w:bidi="ar-AE"/>
        </w:rPr>
        <w:t>project</w:t>
      </w:r>
      <w:r w:rsidR="00843678" w:rsidRPr="001A76A7">
        <w:rPr>
          <w:rFonts w:ascii="Dubai" w:hAnsi="Dubai" w:cs="Dubai"/>
          <w:color w:val="000000"/>
          <w:sz w:val="24"/>
          <w:szCs w:val="24"/>
          <w:lang w:bidi="ar-AE"/>
        </w:rPr>
        <w:t>s</w:t>
      </w:r>
      <w:r w:rsidR="0062704C" w:rsidRPr="001A76A7">
        <w:rPr>
          <w:rFonts w:ascii="Dubai" w:hAnsi="Dubai" w:cs="Dubai"/>
          <w:color w:val="000000"/>
          <w:sz w:val="24"/>
          <w:szCs w:val="24"/>
          <w:lang w:bidi="ar-AE"/>
        </w:rPr>
        <w:t xml:space="preserve"> that are implemented by DSC. It is the fifth survey conducted by CDA</w:t>
      </w:r>
      <w:r w:rsidR="006F1999" w:rsidRPr="001A76A7">
        <w:rPr>
          <w:rFonts w:ascii="Dubai" w:hAnsi="Dubai" w:cs="Dubai"/>
          <w:color w:val="000000"/>
          <w:sz w:val="24"/>
          <w:szCs w:val="24"/>
          <w:lang w:bidi="ar-AE"/>
        </w:rPr>
        <w:t xml:space="preserve">, which provides data that reflect the social reality in Dubai for all people in the community, both citizens and non-citizens alike. </w:t>
      </w:r>
      <w:r w:rsidR="00577BFB" w:rsidRPr="001A76A7">
        <w:rPr>
          <w:rFonts w:ascii="Dubai" w:hAnsi="Dubai" w:cs="Dubai"/>
          <w:color w:val="000000"/>
          <w:sz w:val="24"/>
          <w:szCs w:val="24"/>
          <w:lang w:bidi="ar-AE"/>
        </w:rPr>
        <w:t xml:space="preserve">The social </w:t>
      </w:r>
      <w:r w:rsidR="006F1999" w:rsidRPr="001A76A7">
        <w:rPr>
          <w:rFonts w:ascii="Dubai" w:hAnsi="Dubai" w:cs="Dubai"/>
          <w:color w:val="000000"/>
          <w:sz w:val="24"/>
          <w:szCs w:val="24"/>
          <w:lang w:bidi="ar-AE"/>
        </w:rPr>
        <w:t xml:space="preserve">survey </w:t>
      </w:r>
      <w:r w:rsidR="0062704C" w:rsidRPr="001A76A7">
        <w:rPr>
          <w:rFonts w:ascii="Dubai" w:hAnsi="Dubai" w:cs="Dubai"/>
          <w:color w:val="000000"/>
          <w:sz w:val="24"/>
          <w:szCs w:val="24"/>
          <w:lang w:bidi="ar-AE"/>
        </w:rPr>
        <w:t xml:space="preserve">is </w:t>
      </w:r>
      <w:r w:rsidR="006F1999" w:rsidRPr="001A76A7">
        <w:rPr>
          <w:rFonts w:ascii="Dubai" w:hAnsi="Dubai" w:cs="Dubai"/>
          <w:color w:val="000000"/>
          <w:sz w:val="24"/>
          <w:szCs w:val="24"/>
          <w:lang w:bidi="ar-AE"/>
        </w:rPr>
        <w:t>applied</w:t>
      </w:r>
      <w:r w:rsidR="0062704C" w:rsidRPr="001A76A7">
        <w:rPr>
          <w:rFonts w:ascii="Dubai" w:hAnsi="Dubai" w:cs="Dubai"/>
          <w:color w:val="000000"/>
          <w:sz w:val="24"/>
          <w:szCs w:val="24"/>
          <w:lang w:bidi="ar-AE"/>
        </w:rPr>
        <w:t xml:space="preserve"> in cooperation with the Community Development Authority and this project comes within </w:t>
      </w:r>
      <w:r w:rsidR="00577BFB" w:rsidRPr="001A76A7">
        <w:rPr>
          <w:rFonts w:ascii="Dubai" w:hAnsi="Dubai" w:cs="Dubai"/>
          <w:color w:val="000000"/>
          <w:sz w:val="24"/>
          <w:szCs w:val="24"/>
          <w:lang w:bidi="ar-AE"/>
        </w:rPr>
        <w:t xml:space="preserve">their </w:t>
      </w:r>
      <w:r w:rsidR="0062704C" w:rsidRPr="001A76A7">
        <w:rPr>
          <w:rFonts w:ascii="Dubai" w:hAnsi="Dubai" w:cs="Dubai"/>
          <w:color w:val="000000"/>
          <w:sz w:val="24"/>
          <w:szCs w:val="24"/>
          <w:lang w:bidi="ar-AE"/>
        </w:rPr>
        <w:t>plan as part of the statistical information program on social reality</w:t>
      </w:r>
      <w:r w:rsidR="00577BFB" w:rsidRPr="001A76A7">
        <w:rPr>
          <w:rFonts w:ascii="Dubai" w:hAnsi="Dubai" w:cs="Dubai"/>
          <w:color w:val="000000"/>
          <w:sz w:val="24"/>
          <w:szCs w:val="24"/>
          <w:lang w:bidi="ar-AE"/>
        </w:rPr>
        <w:t xml:space="preserve">. </w:t>
      </w:r>
      <w:r w:rsidR="0015027F" w:rsidRPr="001A76A7">
        <w:rPr>
          <w:rFonts w:ascii="Dubai" w:hAnsi="Dubai" w:cs="Dubai"/>
          <w:color w:val="000000"/>
          <w:sz w:val="24"/>
          <w:szCs w:val="24"/>
          <w:lang w:bidi="ar-AE"/>
        </w:rPr>
        <w:t>As DSC being the only official authorized agency to produce and issue statistical data, forming</w:t>
      </w:r>
      <w:r w:rsidR="0062704C" w:rsidRPr="001A76A7">
        <w:rPr>
          <w:rFonts w:ascii="Dubai" w:hAnsi="Dubai" w:cs="Dubai"/>
          <w:color w:val="000000"/>
          <w:sz w:val="24"/>
          <w:szCs w:val="24"/>
          <w:lang w:bidi="ar-AE"/>
        </w:rPr>
        <w:t xml:space="preserve"> an information base covering this area</w:t>
      </w:r>
      <w:r w:rsidR="006F1999" w:rsidRPr="001A76A7">
        <w:rPr>
          <w:rFonts w:ascii="Dubai" w:hAnsi="Dubai" w:cs="Dubai"/>
          <w:color w:val="000000"/>
          <w:sz w:val="24"/>
          <w:szCs w:val="24"/>
          <w:lang w:bidi="ar-AE"/>
        </w:rPr>
        <w:t xml:space="preserve"> </w:t>
      </w:r>
      <w:r w:rsidR="001B1D7A" w:rsidRPr="001A76A7">
        <w:rPr>
          <w:rFonts w:ascii="Dubai" w:hAnsi="Dubai" w:cs="Dubai"/>
          <w:color w:val="000000"/>
          <w:sz w:val="24"/>
          <w:szCs w:val="24"/>
          <w:lang w:bidi="ar-AE"/>
        </w:rPr>
        <w:t>will</w:t>
      </w:r>
      <w:r w:rsidR="006F1999" w:rsidRPr="001A76A7">
        <w:rPr>
          <w:rFonts w:ascii="Dubai" w:hAnsi="Dubai" w:cs="Dubai"/>
          <w:color w:val="000000"/>
          <w:sz w:val="24"/>
          <w:szCs w:val="24"/>
          <w:lang w:bidi="ar-AE"/>
        </w:rPr>
        <w:t xml:space="preserve"> enhance the partnership and the continuous statistical coordination between the Community Development Authority and the Dubai Statistics Center</w:t>
      </w:r>
      <w:r w:rsidR="001B1D7A" w:rsidRPr="001A76A7">
        <w:rPr>
          <w:rFonts w:ascii="Dubai" w:hAnsi="Dubai" w:cs="Dubai"/>
          <w:color w:val="000000"/>
          <w:sz w:val="24"/>
          <w:szCs w:val="24"/>
          <w:lang w:bidi="ar-AE"/>
        </w:rPr>
        <w:t>.</w:t>
      </w:r>
    </w:p>
    <w:p w:rsidR="004D4A5E" w:rsidRPr="001A76A7" w:rsidRDefault="004D4A5E" w:rsidP="00E15BBC">
      <w:pPr>
        <w:spacing w:after="200" w:line="240" w:lineRule="auto"/>
        <w:rPr>
          <w:rFonts w:ascii="Dubai" w:hAnsi="Dubai" w:cs="Dubai"/>
          <w:color w:val="000000"/>
          <w:sz w:val="24"/>
          <w:szCs w:val="24"/>
          <w:lang w:bidi="ar-AE"/>
        </w:rPr>
      </w:pPr>
    </w:p>
    <w:p w:rsidR="008C487E" w:rsidRPr="001A76A7" w:rsidRDefault="008C487E" w:rsidP="00B841D2">
      <w:pPr>
        <w:spacing w:before="240" w:after="240"/>
        <w:jc w:val="both"/>
        <w:rPr>
          <w:rFonts w:ascii="Dubai" w:hAnsi="Dubai" w:cs="Dubai"/>
          <w:b/>
          <w:bCs/>
          <w:sz w:val="26"/>
          <w:szCs w:val="26"/>
          <w:lang w:bidi="ar-AE"/>
        </w:rPr>
      </w:pPr>
      <w:r w:rsidRPr="001A76A7">
        <w:rPr>
          <w:rFonts w:ascii="Dubai" w:hAnsi="Dubai" w:cs="Dubai"/>
          <w:b/>
          <w:bCs/>
          <w:sz w:val="26"/>
          <w:szCs w:val="26"/>
          <w:lang w:bidi="ar-AE"/>
        </w:rPr>
        <w:t>1.2 Objectives of the Survey:</w:t>
      </w:r>
    </w:p>
    <w:p w:rsidR="001C5B21" w:rsidRPr="001A76A7" w:rsidRDefault="001C5B21" w:rsidP="001C5B21">
      <w:pPr>
        <w:spacing w:after="200" w:line="240" w:lineRule="auto"/>
        <w:rPr>
          <w:rFonts w:ascii="Dubai" w:hAnsi="Dubai" w:cs="Dubai"/>
          <w:color w:val="000000"/>
          <w:sz w:val="24"/>
          <w:szCs w:val="24"/>
          <w:lang w:bidi="ar-AE"/>
        </w:rPr>
      </w:pPr>
      <w:bookmarkStart w:id="0" w:name="OLE_LINK1"/>
      <w:bookmarkStart w:id="1" w:name="OLE_LINK2"/>
      <w:r w:rsidRPr="001A76A7">
        <w:rPr>
          <w:rFonts w:ascii="Dubai" w:hAnsi="Dubai" w:cs="Dubai"/>
          <w:color w:val="000000"/>
          <w:sz w:val="24"/>
          <w:szCs w:val="24"/>
          <w:lang w:bidi="ar-AE"/>
        </w:rPr>
        <w:t xml:space="preserve">The main objectives of the survey are to obtain detailed data to measure performance indicators for CDA in </w:t>
      </w:r>
      <w:r w:rsidR="00C90F52" w:rsidRPr="001A76A7">
        <w:rPr>
          <w:rFonts w:ascii="Dubai" w:hAnsi="Dubai" w:cs="Dubai"/>
          <w:color w:val="000000"/>
          <w:sz w:val="24"/>
          <w:szCs w:val="24"/>
          <w:lang w:bidi="ar-AE"/>
        </w:rPr>
        <w:t xml:space="preserve">the emirate of </w:t>
      </w:r>
      <w:r w:rsidRPr="001A76A7">
        <w:rPr>
          <w:rFonts w:ascii="Dubai" w:hAnsi="Dubai" w:cs="Dubai"/>
          <w:color w:val="000000"/>
          <w:sz w:val="24"/>
          <w:szCs w:val="24"/>
          <w:lang w:bidi="ar-AE"/>
        </w:rPr>
        <w:t xml:space="preserve">Dubai, and to identify the social reality in the Emirate and link it to various demographic, social and economic variables, </w:t>
      </w:r>
      <w:r w:rsidR="00C90F52" w:rsidRPr="001A76A7">
        <w:rPr>
          <w:rFonts w:ascii="Dubai" w:hAnsi="Dubai" w:cs="Dubai"/>
          <w:color w:val="000000"/>
          <w:sz w:val="24"/>
          <w:szCs w:val="24"/>
          <w:lang w:bidi="ar-AE"/>
        </w:rPr>
        <w:t>in addition to</w:t>
      </w:r>
      <w:r w:rsidRPr="001A76A7">
        <w:rPr>
          <w:rFonts w:ascii="Dubai" w:hAnsi="Dubai" w:cs="Dubai"/>
          <w:color w:val="000000"/>
          <w:sz w:val="24"/>
          <w:szCs w:val="24"/>
          <w:lang w:bidi="ar-AE"/>
        </w:rPr>
        <w:t>:</w:t>
      </w:r>
    </w:p>
    <w:p w:rsidR="00C90F52" w:rsidRPr="001A76A7" w:rsidRDefault="00C90F52" w:rsidP="001C5B21">
      <w:pPr>
        <w:spacing w:after="200" w:line="240" w:lineRule="auto"/>
        <w:rPr>
          <w:rFonts w:ascii="Dubai" w:hAnsi="Dubai" w:cs="Dubai"/>
          <w:color w:val="000000"/>
          <w:sz w:val="24"/>
          <w:szCs w:val="24"/>
          <w:lang w:bidi="ar-AE"/>
        </w:rPr>
      </w:pPr>
    </w:p>
    <w:p w:rsidR="00C90F52" w:rsidRPr="001A76A7" w:rsidRDefault="00C90F52" w:rsidP="001C5B21">
      <w:pPr>
        <w:spacing w:after="200" w:line="240" w:lineRule="auto"/>
        <w:rPr>
          <w:rFonts w:ascii="Dubai" w:hAnsi="Dubai" w:cs="Dubai"/>
          <w:color w:val="000000"/>
          <w:sz w:val="24"/>
          <w:szCs w:val="24"/>
          <w:lang w:bidi="ar-AE"/>
        </w:rPr>
      </w:pPr>
    </w:p>
    <w:p w:rsidR="00C90F52" w:rsidRPr="001A76A7" w:rsidRDefault="00C90F52" w:rsidP="001C5B21">
      <w:pPr>
        <w:spacing w:after="200" w:line="240" w:lineRule="auto"/>
        <w:rPr>
          <w:rFonts w:ascii="Dubai" w:hAnsi="Dubai" w:cs="Dubai"/>
          <w:color w:val="000000"/>
          <w:sz w:val="24"/>
          <w:szCs w:val="24"/>
          <w:lang w:bidi="ar-AE"/>
        </w:rPr>
      </w:pPr>
    </w:p>
    <w:p w:rsidR="00C90F52" w:rsidRPr="001A76A7" w:rsidRDefault="00C90F52" w:rsidP="00C90F52">
      <w:pPr>
        <w:bidi/>
        <w:spacing w:after="200" w:line="240" w:lineRule="auto"/>
        <w:rPr>
          <w:rFonts w:ascii="Dubai" w:hAnsi="Dubai" w:cs="Dubai"/>
          <w:color w:val="000000"/>
          <w:sz w:val="24"/>
          <w:szCs w:val="24"/>
          <w:lang w:bidi="ar-AE"/>
        </w:rPr>
      </w:pPr>
    </w:p>
    <w:p w:rsidR="00C90F52" w:rsidRPr="001A76A7" w:rsidRDefault="00C90F52" w:rsidP="003034C8">
      <w:pPr>
        <w:bidi/>
        <w:spacing w:after="200" w:line="240" w:lineRule="auto"/>
        <w:rPr>
          <w:rFonts w:ascii="Dubai" w:hAnsi="Dubai" w:cs="Dubai"/>
          <w:color w:val="000000"/>
          <w:sz w:val="24"/>
          <w:szCs w:val="24"/>
          <w:rtl/>
          <w:lang w:bidi="ar-AE"/>
        </w:rPr>
      </w:pPr>
    </w:p>
    <w:p w:rsidR="00C90F52" w:rsidRPr="001A76A7" w:rsidRDefault="00C90F52" w:rsidP="00C90F52">
      <w:pPr>
        <w:bidi/>
        <w:spacing w:after="200" w:line="240" w:lineRule="auto"/>
        <w:rPr>
          <w:rFonts w:ascii="Dubai" w:hAnsi="Dubai" w:cs="Dubai"/>
          <w:color w:val="000000"/>
          <w:sz w:val="24"/>
          <w:szCs w:val="24"/>
          <w:rtl/>
          <w:lang w:bidi="ar-AE"/>
        </w:rPr>
      </w:pPr>
      <w:r w:rsidRPr="001A76A7">
        <w:rPr>
          <w:rFonts w:ascii="Dubai" w:hAnsi="Dubai" w:cs="Dubai"/>
          <w:color w:val="000000"/>
          <w:sz w:val="24"/>
          <w:szCs w:val="24"/>
          <w:lang w:bidi="ar-AE"/>
        </w:rPr>
        <w:tab/>
      </w:r>
    </w:p>
    <w:p w:rsidR="001C5B21" w:rsidRPr="001A76A7" w:rsidRDefault="001C5B21" w:rsidP="00FD16A3">
      <w:pPr>
        <w:pStyle w:val="ListParagraph"/>
        <w:numPr>
          <w:ilvl w:val="0"/>
          <w:numId w:val="1"/>
        </w:num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 xml:space="preserve">Set Informatics about social status to be used </w:t>
      </w:r>
      <w:r w:rsidR="00FD16A3" w:rsidRPr="001A76A7">
        <w:rPr>
          <w:rFonts w:ascii="Dubai" w:hAnsi="Dubai" w:cs="Dubai"/>
          <w:color w:val="000000"/>
          <w:sz w:val="24"/>
          <w:szCs w:val="24"/>
          <w:lang w:bidi="ar-AE"/>
        </w:rPr>
        <w:t>in developing strategies</w:t>
      </w:r>
      <w:r w:rsidR="00C90F52" w:rsidRPr="001A76A7">
        <w:rPr>
          <w:rFonts w:ascii="Dubai" w:hAnsi="Dubai" w:cs="Dubai"/>
          <w:color w:val="000000"/>
          <w:sz w:val="24"/>
          <w:szCs w:val="24"/>
          <w:lang w:bidi="ar-AE"/>
        </w:rPr>
        <w:t xml:space="preserve"> and formulate policies and procedures </w:t>
      </w:r>
      <w:r w:rsidRPr="001A76A7">
        <w:rPr>
          <w:rFonts w:ascii="Dubai" w:hAnsi="Dubai" w:cs="Dubai"/>
          <w:color w:val="000000"/>
          <w:sz w:val="24"/>
          <w:szCs w:val="24"/>
          <w:lang w:bidi="ar-AE"/>
        </w:rPr>
        <w:t>to identify the requirements</w:t>
      </w:r>
      <w:r w:rsidR="00C90F52" w:rsidRPr="001A76A7">
        <w:rPr>
          <w:rFonts w:ascii="Dubai" w:hAnsi="Dubai" w:cs="Dubai"/>
          <w:color w:val="000000"/>
          <w:sz w:val="24"/>
          <w:szCs w:val="24"/>
          <w:lang w:bidi="ar-AE"/>
        </w:rPr>
        <w:t>,</w:t>
      </w:r>
      <w:r w:rsidRPr="001A76A7">
        <w:rPr>
          <w:rFonts w:ascii="Dubai" w:hAnsi="Dubai" w:cs="Dubai"/>
          <w:color w:val="000000"/>
          <w:sz w:val="24"/>
          <w:szCs w:val="24"/>
          <w:lang w:bidi="ar-AE"/>
        </w:rPr>
        <w:t xml:space="preserve"> needs and </w:t>
      </w:r>
      <w:r w:rsidR="003034C8" w:rsidRPr="001A76A7">
        <w:rPr>
          <w:rFonts w:ascii="Dubai" w:hAnsi="Dubai" w:cs="Dubai"/>
          <w:color w:val="000000"/>
          <w:sz w:val="24"/>
          <w:szCs w:val="24"/>
          <w:lang w:bidi="ar-AE"/>
        </w:rPr>
        <w:t>opinions</w:t>
      </w:r>
      <w:r w:rsidRPr="001A76A7">
        <w:rPr>
          <w:rFonts w:ascii="Dubai" w:hAnsi="Dubai" w:cs="Dubai"/>
          <w:color w:val="000000"/>
          <w:sz w:val="24"/>
          <w:szCs w:val="24"/>
          <w:lang w:bidi="ar-AE"/>
        </w:rPr>
        <w:t xml:space="preserve"> of society </w:t>
      </w:r>
      <w:r w:rsidR="003034C8" w:rsidRPr="001A76A7">
        <w:rPr>
          <w:rFonts w:ascii="Dubai" w:hAnsi="Dubai" w:cs="Dubai"/>
          <w:color w:val="000000"/>
          <w:sz w:val="24"/>
          <w:szCs w:val="24"/>
          <w:lang w:bidi="ar-AE"/>
        </w:rPr>
        <w:t xml:space="preserve">as well as </w:t>
      </w:r>
      <w:r w:rsidRPr="001A76A7">
        <w:rPr>
          <w:rFonts w:ascii="Dubai" w:hAnsi="Dubai" w:cs="Dubai"/>
          <w:color w:val="000000"/>
          <w:sz w:val="24"/>
          <w:szCs w:val="24"/>
          <w:lang w:bidi="ar-AE"/>
        </w:rPr>
        <w:t>to monitor and evaluate the effects of relevant policies and programs.</w:t>
      </w:r>
    </w:p>
    <w:p w:rsidR="001C5B21" w:rsidRPr="001A76A7" w:rsidRDefault="001C5B21" w:rsidP="000060D4">
      <w:pPr>
        <w:pStyle w:val="ListParagraph"/>
        <w:numPr>
          <w:ilvl w:val="0"/>
          <w:numId w:val="1"/>
        </w:num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Building a database about social reality, including quantitative and qualitative data and general opinions related to the social reality in the Emirate.</w:t>
      </w:r>
    </w:p>
    <w:p w:rsidR="001C5B21" w:rsidRPr="001A76A7" w:rsidRDefault="001C5B21" w:rsidP="000060D4">
      <w:pPr>
        <w:pStyle w:val="ListParagraph"/>
        <w:numPr>
          <w:ilvl w:val="0"/>
          <w:numId w:val="1"/>
        </w:num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Learn about the living conditions of Dubai households in general and the households of the randomly selected individuals in particular.</w:t>
      </w:r>
    </w:p>
    <w:p w:rsidR="00367C44" w:rsidRPr="001A76A7" w:rsidRDefault="00B35E6B" w:rsidP="00B35E6B">
      <w:pPr>
        <w:pStyle w:val="ListParagraph"/>
        <w:numPr>
          <w:ilvl w:val="0"/>
          <w:numId w:val="1"/>
        </w:num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 xml:space="preserve">Measuring the performance indicators of Dubai's strategic plan for the social sector and the performance indicators of the </w:t>
      </w:r>
      <w:bookmarkEnd w:id="0"/>
      <w:bookmarkEnd w:id="1"/>
      <w:r w:rsidRPr="001A76A7">
        <w:rPr>
          <w:rFonts w:ascii="Dubai" w:hAnsi="Dubai" w:cs="Dubai"/>
          <w:color w:val="000000"/>
          <w:sz w:val="24"/>
          <w:szCs w:val="24"/>
          <w:lang w:bidi="ar-AE"/>
        </w:rPr>
        <w:t>Community Development Authority</w:t>
      </w:r>
    </w:p>
    <w:p w:rsidR="008C487E" w:rsidRPr="001A76A7" w:rsidRDefault="00B841D2" w:rsidP="00ED794B">
      <w:pPr>
        <w:spacing w:before="240" w:after="240"/>
        <w:jc w:val="both"/>
        <w:rPr>
          <w:rFonts w:ascii="Dubai" w:hAnsi="Dubai" w:cs="Dubai"/>
          <w:b/>
          <w:bCs/>
          <w:sz w:val="28"/>
          <w:szCs w:val="28"/>
          <w:lang w:bidi="ar-AE"/>
        </w:rPr>
      </w:pPr>
      <w:r w:rsidRPr="001A76A7">
        <w:rPr>
          <w:rFonts w:ascii="Dubai" w:hAnsi="Dubai" w:cs="Dubai"/>
          <w:b/>
          <w:bCs/>
          <w:sz w:val="28"/>
          <w:szCs w:val="28"/>
          <w:lang w:bidi="ar-AE"/>
        </w:rPr>
        <w:t>2.</w:t>
      </w:r>
      <w:r w:rsidR="008C487E" w:rsidRPr="001A76A7">
        <w:rPr>
          <w:rFonts w:ascii="Dubai" w:hAnsi="Dubai" w:cs="Dubai"/>
          <w:b/>
          <w:bCs/>
          <w:sz w:val="28"/>
          <w:szCs w:val="28"/>
          <w:lang w:bidi="ar-AE"/>
        </w:rPr>
        <w:t xml:space="preserve"> </w:t>
      </w:r>
      <w:r w:rsidR="00ED794B" w:rsidRPr="001A76A7">
        <w:rPr>
          <w:rFonts w:ascii="Dubai" w:hAnsi="Dubai" w:cs="Dubai"/>
          <w:b/>
          <w:bCs/>
          <w:sz w:val="28"/>
          <w:szCs w:val="28"/>
          <w:lang w:bidi="ar-AE"/>
        </w:rPr>
        <w:t>The target community and the sample framework</w:t>
      </w:r>
    </w:p>
    <w:p w:rsidR="00784043" w:rsidRPr="001A76A7" w:rsidRDefault="001D3416" w:rsidP="00CD4EC1">
      <w:pPr>
        <w:pStyle w:val="ListParagraph"/>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 xml:space="preserve">According to the </w:t>
      </w:r>
      <w:r w:rsidR="00CD4EC1" w:rsidRPr="001A76A7">
        <w:rPr>
          <w:rFonts w:ascii="Dubai" w:hAnsi="Dubai" w:cs="Dubai"/>
          <w:color w:val="000000"/>
          <w:sz w:val="24"/>
          <w:szCs w:val="24"/>
          <w:lang w:bidi="ar-AE"/>
        </w:rPr>
        <w:t>objectives</w:t>
      </w:r>
      <w:r w:rsidRPr="001A76A7">
        <w:rPr>
          <w:rFonts w:ascii="Dubai" w:hAnsi="Dubai" w:cs="Dubai"/>
          <w:color w:val="000000"/>
          <w:sz w:val="24"/>
          <w:szCs w:val="24"/>
          <w:lang w:bidi="ar-AE"/>
        </w:rPr>
        <w:t xml:space="preserve"> of 2017 survey</w:t>
      </w:r>
      <w:r w:rsidR="00955F89" w:rsidRPr="001A76A7">
        <w:rPr>
          <w:rFonts w:ascii="Dubai" w:hAnsi="Dubai" w:cs="Dubai"/>
          <w:color w:val="000000"/>
          <w:sz w:val="24"/>
          <w:szCs w:val="24"/>
          <w:lang w:bidi="ar-AE"/>
        </w:rPr>
        <w:t xml:space="preserve">, the target groups are the individual residing in the Emirate of Dubai who are distributed as Emirati families, non-Emirati families, collective </w:t>
      </w:r>
      <w:r w:rsidR="00B52AAA" w:rsidRPr="001A76A7">
        <w:rPr>
          <w:rFonts w:ascii="Dubai" w:hAnsi="Dubai" w:cs="Dubai"/>
          <w:color w:val="000000"/>
          <w:sz w:val="24"/>
          <w:szCs w:val="24"/>
          <w:lang w:bidi="ar-AE"/>
        </w:rPr>
        <w:t>families, the</w:t>
      </w:r>
      <w:r w:rsidR="00955F89" w:rsidRPr="001A76A7">
        <w:rPr>
          <w:rFonts w:ascii="Dubai" w:hAnsi="Dubai" w:cs="Dubai"/>
          <w:color w:val="000000"/>
          <w:sz w:val="24"/>
          <w:szCs w:val="24"/>
          <w:lang w:bidi="ar-AE"/>
        </w:rPr>
        <w:t xml:space="preserve"> workers in </w:t>
      </w:r>
      <w:proofErr w:type="spellStart"/>
      <w:r w:rsidR="00955F89" w:rsidRPr="001A76A7">
        <w:rPr>
          <w:rFonts w:ascii="Dubai" w:hAnsi="Dubai" w:cs="Dubai"/>
          <w:color w:val="000000"/>
          <w:sz w:val="24"/>
          <w:szCs w:val="24"/>
          <w:lang w:bidi="ar-AE"/>
        </w:rPr>
        <w:t>labo</w:t>
      </w:r>
      <w:r w:rsidR="00CD4EC1" w:rsidRPr="001A76A7">
        <w:rPr>
          <w:rFonts w:ascii="Dubai" w:hAnsi="Dubai" w:cs="Dubai"/>
          <w:color w:val="000000"/>
          <w:sz w:val="24"/>
          <w:szCs w:val="24"/>
          <w:lang w:bidi="ar-AE"/>
        </w:rPr>
        <w:t>u</w:t>
      </w:r>
      <w:r w:rsidR="00955F89" w:rsidRPr="001A76A7">
        <w:rPr>
          <w:rFonts w:ascii="Dubai" w:hAnsi="Dubai" w:cs="Dubai"/>
          <w:color w:val="000000"/>
          <w:sz w:val="24"/>
          <w:szCs w:val="24"/>
          <w:lang w:bidi="ar-AE"/>
        </w:rPr>
        <w:t>r</w:t>
      </w:r>
      <w:proofErr w:type="spellEnd"/>
      <w:r w:rsidR="00955F89" w:rsidRPr="001A76A7">
        <w:rPr>
          <w:rFonts w:ascii="Dubai" w:hAnsi="Dubai" w:cs="Dubai"/>
          <w:color w:val="000000"/>
          <w:sz w:val="24"/>
          <w:szCs w:val="24"/>
          <w:lang w:bidi="ar-AE"/>
        </w:rPr>
        <w:t xml:space="preserve"> </w:t>
      </w:r>
      <w:r w:rsidR="00B52AAA" w:rsidRPr="001A76A7">
        <w:rPr>
          <w:rFonts w:ascii="Dubai" w:hAnsi="Dubai" w:cs="Dubai"/>
          <w:color w:val="000000"/>
          <w:sz w:val="24"/>
          <w:szCs w:val="24"/>
          <w:lang w:bidi="ar-AE"/>
        </w:rPr>
        <w:t>camps in</w:t>
      </w:r>
      <w:r w:rsidR="00955F89" w:rsidRPr="001A76A7">
        <w:rPr>
          <w:rFonts w:ascii="Dubai" w:hAnsi="Dubai" w:cs="Dubai"/>
          <w:color w:val="000000"/>
          <w:sz w:val="24"/>
          <w:szCs w:val="24"/>
          <w:lang w:bidi="ar-AE"/>
        </w:rPr>
        <w:t xml:space="preserve"> additional to one family member aged (18) years and above.</w:t>
      </w:r>
    </w:p>
    <w:p w:rsidR="001D3416" w:rsidRPr="001A76A7" w:rsidRDefault="001D3416" w:rsidP="00955F89">
      <w:pPr>
        <w:pStyle w:val="ListParagraph"/>
        <w:spacing w:after="200" w:line="240" w:lineRule="auto"/>
        <w:rPr>
          <w:rFonts w:ascii="Dubai" w:hAnsi="Dubai" w:cs="Dubai"/>
          <w:color w:val="000000"/>
          <w:sz w:val="24"/>
          <w:szCs w:val="24"/>
          <w:lang w:bidi="ar-AE"/>
        </w:rPr>
      </w:pPr>
    </w:p>
    <w:p w:rsidR="00ED794B" w:rsidRPr="001A76A7" w:rsidRDefault="00ED794B" w:rsidP="00ED794B">
      <w:pPr>
        <w:pStyle w:val="ListParagraph"/>
        <w:numPr>
          <w:ilvl w:val="0"/>
          <w:numId w:val="38"/>
        </w:numPr>
        <w:spacing w:after="200" w:line="240" w:lineRule="auto"/>
        <w:rPr>
          <w:rFonts w:ascii="Dubai" w:hAnsi="Dubai" w:cs="Dubai"/>
          <w:color w:val="000000"/>
          <w:sz w:val="24"/>
          <w:szCs w:val="24"/>
          <w:lang w:bidi="ar-AE"/>
        </w:rPr>
      </w:pPr>
      <w:r w:rsidRPr="001A76A7">
        <w:rPr>
          <w:rFonts w:ascii="Dubai" w:hAnsi="Dubai" w:cs="Dubai"/>
          <w:b/>
          <w:bCs/>
          <w:sz w:val="28"/>
          <w:szCs w:val="28"/>
          <w:lang w:bidi="ar-AE"/>
        </w:rPr>
        <w:t>Survey Framework</w:t>
      </w:r>
    </w:p>
    <w:p w:rsidR="00B52AAA" w:rsidRPr="001A76A7" w:rsidRDefault="00B52AAA" w:rsidP="00955F89">
      <w:pPr>
        <w:pStyle w:val="ListParagraph"/>
        <w:spacing w:after="200" w:line="240" w:lineRule="auto"/>
        <w:rPr>
          <w:rFonts w:ascii="Dubai" w:hAnsi="Dubai" w:cs="Dubai"/>
          <w:color w:val="000000"/>
          <w:sz w:val="24"/>
          <w:szCs w:val="24"/>
          <w:lang w:bidi="ar-AE"/>
        </w:rPr>
      </w:pPr>
    </w:p>
    <w:p w:rsidR="00ED794B" w:rsidRPr="001A76A7" w:rsidRDefault="00ED794B" w:rsidP="00ED794B">
      <w:pPr>
        <w:pStyle w:val="ListParagraph"/>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 xml:space="preserve">The Emirate of Dubai is divided into nine major sectors covering the entire area of ​​the emirate, and each sector is divided into a number of surveying areas called planning areas, each planning area is divided into a number of plots of land, and </w:t>
      </w:r>
      <w:r w:rsidR="001D3416" w:rsidRPr="001A76A7">
        <w:rPr>
          <w:rFonts w:ascii="Dubai" w:hAnsi="Dubai" w:cs="Dubai"/>
          <w:color w:val="000000"/>
          <w:sz w:val="24"/>
          <w:szCs w:val="24"/>
          <w:lang w:bidi="ar-AE"/>
        </w:rPr>
        <w:t>the</w:t>
      </w:r>
      <w:r w:rsidRPr="001A76A7">
        <w:rPr>
          <w:rFonts w:ascii="Dubai" w:hAnsi="Dubai" w:cs="Dubai"/>
          <w:color w:val="000000"/>
          <w:sz w:val="24"/>
          <w:szCs w:val="24"/>
          <w:lang w:bidi="ar-AE"/>
        </w:rPr>
        <w:t xml:space="preserve"> most recent framework for the survey's targeted groups is:</w:t>
      </w:r>
    </w:p>
    <w:p w:rsidR="00E54BD9" w:rsidRPr="001A76A7" w:rsidRDefault="00E54BD9" w:rsidP="00ED794B">
      <w:pPr>
        <w:pStyle w:val="ListParagraph"/>
        <w:spacing w:after="200" w:line="240" w:lineRule="auto"/>
        <w:rPr>
          <w:rFonts w:ascii="Dubai" w:hAnsi="Dubai" w:cs="Dubai"/>
          <w:color w:val="000000"/>
          <w:sz w:val="24"/>
          <w:szCs w:val="24"/>
          <w:lang w:bidi="ar-AE"/>
        </w:rPr>
      </w:pPr>
    </w:p>
    <w:p w:rsidR="00ED794B" w:rsidRPr="001A76A7" w:rsidRDefault="00ED794B" w:rsidP="00ED794B">
      <w:pPr>
        <w:pStyle w:val="ListParagraph"/>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 xml:space="preserve">1. </w:t>
      </w:r>
      <w:r w:rsidRPr="001A76A7">
        <w:rPr>
          <w:rFonts w:ascii="Dubai" w:hAnsi="Dubai" w:cs="Dubai"/>
          <w:b/>
          <w:bCs/>
          <w:color w:val="000000"/>
          <w:sz w:val="24"/>
          <w:szCs w:val="24"/>
          <w:lang w:bidi="ar-AE"/>
        </w:rPr>
        <w:t>The Families Framework</w:t>
      </w:r>
      <w:r w:rsidRPr="001A76A7">
        <w:rPr>
          <w:rFonts w:ascii="Dubai" w:hAnsi="Dubai" w:cs="Dubai"/>
          <w:color w:val="000000"/>
          <w:sz w:val="24"/>
          <w:szCs w:val="24"/>
          <w:lang w:bidi="ar-AE"/>
        </w:rPr>
        <w:t xml:space="preserve">, which was provided by the Population Statistics 2016-2017 which </w:t>
      </w:r>
      <w:r w:rsidR="00E54BD9" w:rsidRPr="001A76A7">
        <w:rPr>
          <w:rFonts w:ascii="Dubai" w:hAnsi="Dubai" w:cs="Dubai"/>
          <w:color w:val="000000"/>
          <w:sz w:val="24"/>
          <w:szCs w:val="24"/>
          <w:lang w:bidi="ar-AE"/>
        </w:rPr>
        <w:t>covers</w:t>
      </w:r>
      <w:r w:rsidRPr="001A76A7">
        <w:rPr>
          <w:rFonts w:ascii="Dubai" w:hAnsi="Dubai" w:cs="Dubai"/>
          <w:color w:val="000000"/>
          <w:sz w:val="24"/>
          <w:szCs w:val="24"/>
          <w:lang w:bidi="ar-AE"/>
        </w:rPr>
        <w:t xml:space="preserve"> about 70% of the housing units in the Emirate of Dubai.</w:t>
      </w:r>
    </w:p>
    <w:p w:rsidR="00ED794B" w:rsidRPr="001A76A7" w:rsidRDefault="00ED794B" w:rsidP="00ED794B">
      <w:pPr>
        <w:pStyle w:val="ListParagraph"/>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2</w:t>
      </w:r>
      <w:r w:rsidRPr="001A76A7">
        <w:rPr>
          <w:rFonts w:ascii="Dubai" w:hAnsi="Dubai" w:cs="Dubai"/>
          <w:b/>
          <w:bCs/>
          <w:color w:val="000000"/>
          <w:sz w:val="24"/>
          <w:szCs w:val="24"/>
          <w:lang w:bidi="ar-AE"/>
        </w:rPr>
        <w:t>. Dubai Electricity and Water Authority (DEWA) framework</w:t>
      </w:r>
      <w:r w:rsidRPr="001A76A7">
        <w:rPr>
          <w:rFonts w:ascii="Dubai" w:hAnsi="Dubai" w:cs="Dubai"/>
          <w:color w:val="000000"/>
          <w:sz w:val="24"/>
          <w:szCs w:val="24"/>
          <w:lang w:bidi="ar-AE"/>
        </w:rPr>
        <w:t>, to cover the rest of the family frame.</w:t>
      </w:r>
    </w:p>
    <w:p w:rsidR="00955F89" w:rsidRPr="001A76A7" w:rsidRDefault="00ED794B" w:rsidP="00CF1FF2">
      <w:pPr>
        <w:pStyle w:val="ListParagraph"/>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 xml:space="preserve">3. </w:t>
      </w:r>
      <w:r w:rsidRPr="001A76A7">
        <w:rPr>
          <w:rFonts w:ascii="Dubai" w:hAnsi="Dubai" w:cs="Dubai"/>
          <w:b/>
          <w:bCs/>
          <w:color w:val="000000"/>
          <w:sz w:val="24"/>
          <w:szCs w:val="24"/>
          <w:lang w:bidi="ar-AE"/>
        </w:rPr>
        <w:t xml:space="preserve">The framework of the </w:t>
      </w:r>
      <w:proofErr w:type="spellStart"/>
      <w:r w:rsidRPr="001A76A7">
        <w:rPr>
          <w:rFonts w:ascii="Dubai" w:hAnsi="Dubai" w:cs="Dubai"/>
          <w:b/>
          <w:bCs/>
          <w:color w:val="000000"/>
          <w:sz w:val="24"/>
          <w:szCs w:val="24"/>
          <w:lang w:bidi="ar-AE"/>
        </w:rPr>
        <w:t>labour</w:t>
      </w:r>
      <w:proofErr w:type="spellEnd"/>
      <w:r w:rsidRPr="001A76A7">
        <w:rPr>
          <w:rFonts w:ascii="Dubai" w:hAnsi="Dubai" w:cs="Dubai"/>
          <w:b/>
          <w:bCs/>
          <w:color w:val="000000"/>
          <w:sz w:val="24"/>
          <w:szCs w:val="24"/>
          <w:lang w:bidi="ar-AE"/>
        </w:rPr>
        <w:t xml:space="preserve"> camps</w:t>
      </w:r>
      <w:r w:rsidRPr="001A76A7">
        <w:rPr>
          <w:rFonts w:ascii="Dubai" w:hAnsi="Dubai" w:cs="Dubai"/>
          <w:color w:val="000000"/>
          <w:sz w:val="24"/>
          <w:szCs w:val="24"/>
          <w:lang w:bidi="ar-AE"/>
        </w:rPr>
        <w:t>, which was updated in 2016</w:t>
      </w:r>
    </w:p>
    <w:p w:rsidR="00955F89" w:rsidRPr="001A76A7" w:rsidRDefault="00955F89" w:rsidP="00955F89">
      <w:pPr>
        <w:pStyle w:val="ListParagraph"/>
        <w:spacing w:after="200" w:line="240" w:lineRule="auto"/>
        <w:rPr>
          <w:rFonts w:ascii="Dubai" w:hAnsi="Dubai" w:cs="Dubai"/>
          <w:color w:val="000000"/>
          <w:sz w:val="24"/>
          <w:szCs w:val="24"/>
          <w:lang w:bidi="ar-AE"/>
        </w:rPr>
      </w:pPr>
    </w:p>
    <w:p w:rsidR="00923D77" w:rsidRPr="001A76A7" w:rsidRDefault="006226F0" w:rsidP="004C06EB">
      <w:pPr>
        <w:spacing w:before="240" w:after="240"/>
        <w:jc w:val="both"/>
        <w:rPr>
          <w:rFonts w:ascii="Dubai" w:hAnsi="Dubai" w:cs="Dubai"/>
          <w:color w:val="000000"/>
          <w:sz w:val="24"/>
          <w:szCs w:val="24"/>
          <w:lang w:bidi="ar-AE"/>
        </w:rPr>
      </w:pPr>
      <w:r w:rsidRPr="001A76A7">
        <w:rPr>
          <w:rFonts w:ascii="Dubai" w:hAnsi="Dubai" w:cs="Dubai"/>
          <w:color w:val="000000"/>
          <w:sz w:val="24"/>
          <w:szCs w:val="24"/>
          <w:lang w:bidi="ar-AE"/>
        </w:rPr>
        <w:lastRenderedPageBreak/>
        <w:t xml:space="preserve">As one of the aims of this survey is to obtain indicators </w:t>
      </w:r>
      <w:r w:rsidR="00923D77" w:rsidRPr="001A76A7">
        <w:rPr>
          <w:rFonts w:ascii="Dubai" w:hAnsi="Dubai" w:cs="Dubai"/>
          <w:color w:val="000000"/>
          <w:sz w:val="24"/>
          <w:szCs w:val="24"/>
          <w:lang w:bidi="ar-AE"/>
        </w:rPr>
        <w:t>for</w:t>
      </w:r>
      <w:r w:rsidRPr="001A76A7">
        <w:rPr>
          <w:rFonts w:ascii="Dubai" w:hAnsi="Dubai" w:cs="Dubai"/>
          <w:color w:val="000000"/>
          <w:sz w:val="24"/>
          <w:szCs w:val="24"/>
          <w:lang w:bidi="ar-AE"/>
        </w:rPr>
        <w:t xml:space="preserve"> both Emiratis and non-Emiratis so the </w:t>
      </w:r>
      <w:r w:rsidR="00923D77" w:rsidRPr="001A76A7">
        <w:rPr>
          <w:rFonts w:ascii="Dubai" w:hAnsi="Dubai" w:cs="Dubai"/>
          <w:color w:val="000000"/>
          <w:sz w:val="24"/>
          <w:szCs w:val="24"/>
          <w:lang w:bidi="ar-AE"/>
        </w:rPr>
        <w:t xml:space="preserve">used method is the Stratified </w:t>
      </w:r>
      <w:r w:rsidRPr="001A76A7">
        <w:rPr>
          <w:rFonts w:ascii="Dubai" w:hAnsi="Dubai" w:cs="Dubai"/>
          <w:color w:val="000000"/>
          <w:sz w:val="24"/>
          <w:szCs w:val="24"/>
          <w:lang w:bidi="ar-AE"/>
        </w:rPr>
        <w:t xml:space="preserve">sample method </w:t>
      </w:r>
      <w:r w:rsidR="00923D77" w:rsidRPr="001A76A7">
        <w:rPr>
          <w:rFonts w:ascii="Dubai" w:hAnsi="Dubai" w:cs="Dubai"/>
          <w:color w:val="000000"/>
          <w:sz w:val="24"/>
          <w:szCs w:val="24"/>
          <w:lang w:bidi="ar-AE"/>
        </w:rPr>
        <w:t xml:space="preserve">where </w:t>
      </w:r>
      <w:r w:rsidR="00B144B3" w:rsidRPr="001A76A7">
        <w:rPr>
          <w:rFonts w:ascii="Dubai" w:hAnsi="Dubai" w:cs="Dubai"/>
          <w:color w:val="000000"/>
          <w:sz w:val="24"/>
          <w:szCs w:val="24"/>
          <w:lang w:bidi="ar-AE"/>
        </w:rPr>
        <w:t>the targeted</w:t>
      </w:r>
      <w:r w:rsidRPr="001A76A7">
        <w:rPr>
          <w:rFonts w:ascii="Dubai" w:hAnsi="Dubai" w:cs="Dubai"/>
          <w:color w:val="000000"/>
          <w:sz w:val="24"/>
          <w:szCs w:val="24"/>
          <w:lang w:bidi="ar-AE"/>
        </w:rPr>
        <w:t xml:space="preserve"> community </w:t>
      </w:r>
      <w:r w:rsidR="00923D77" w:rsidRPr="001A76A7">
        <w:rPr>
          <w:rFonts w:ascii="Dubai" w:hAnsi="Dubai" w:cs="Dubai"/>
          <w:color w:val="000000"/>
          <w:sz w:val="24"/>
          <w:szCs w:val="24"/>
          <w:lang w:bidi="ar-AE"/>
        </w:rPr>
        <w:t>classified to i</w:t>
      </w:r>
      <w:r w:rsidRPr="001A76A7">
        <w:rPr>
          <w:rFonts w:ascii="Dubai" w:hAnsi="Dubai" w:cs="Dubai"/>
          <w:color w:val="000000"/>
          <w:sz w:val="24"/>
          <w:szCs w:val="24"/>
          <w:lang w:bidi="ar-AE"/>
        </w:rPr>
        <w:t>nto three layers</w:t>
      </w:r>
      <w:r w:rsidR="00923D77" w:rsidRPr="001A76A7">
        <w:rPr>
          <w:rFonts w:ascii="Dubai" w:hAnsi="Dubai" w:cs="Dubai"/>
          <w:color w:val="000000"/>
          <w:sz w:val="24"/>
          <w:szCs w:val="24"/>
          <w:lang w:bidi="ar-AE"/>
        </w:rPr>
        <w:t xml:space="preserve"> </w:t>
      </w:r>
      <w:r w:rsidR="00B144B3" w:rsidRPr="001A76A7">
        <w:rPr>
          <w:rFonts w:ascii="Dubai" w:hAnsi="Dubai" w:cs="Dubai"/>
          <w:color w:val="000000"/>
          <w:sz w:val="24"/>
          <w:szCs w:val="24"/>
          <w:lang w:bidi="ar-AE"/>
        </w:rPr>
        <w:t>(Emirati</w:t>
      </w:r>
      <w:r w:rsidRPr="001A76A7">
        <w:rPr>
          <w:rFonts w:ascii="Dubai" w:hAnsi="Dubai" w:cs="Dubai"/>
          <w:color w:val="000000"/>
          <w:sz w:val="24"/>
          <w:szCs w:val="24"/>
          <w:lang w:bidi="ar-AE"/>
        </w:rPr>
        <w:t xml:space="preserve">, non-Emirati, </w:t>
      </w:r>
      <w:proofErr w:type="spellStart"/>
      <w:r w:rsidRPr="001A76A7">
        <w:rPr>
          <w:rFonts w:ascii="Dubai" w:hAnsi="Dubai" w:cs="Dubai"/>
          <w:color w:val="000000"/>
          <w:sz w:val="24"/>
          <w:szCs w:val="24"/>
          <w:lang w:bidi="ar-AE"/>
        </w:rPr>
        <w:t>labo</w:t>
      </w:r>
      <w:r w:rsidR="00CD4EC1" w:rsidRPr="001A76A7">
        <w:rPr>
          <w:rFonts w:ascii="Dubai" w:hAnsi="Dubai" w:cs="Dubai"/>
          <w:color w:val="000000"/>
          <w:sz w:val="24"/>
          <w:szCs w:val="24"/>
          <w:lang w:bidi="ar-AE"/>
        </w:rPr>
        <w:t>u</w:t>
      </w:r>
      <w:r w:rsidRPr="001A76A7">
        <w:rPr>
          <w:rFonts w:ascii="Dubai" w:hAnsi="Dubai" w:cs="Dubai"/>
          <w:color w:val="000000"/>
          <w:sz w:val="24"/>
          <w:szCs w:val="24"/>
          <w:lang w:bidi="ar-AE"/>
        </w:rPr>
        <w:t>r</w:t>
      </w:r>
      <w:proofErr w:type="spellEnd"/>
      <w:r w:rsidRPr="001A76A7">
        <w:rPr>
          <w:rFonts w:ascii="Dubai" w:hAnsi="Dubai" w:cs="Dubai"/>
          <w:color w:val="000000"/>
          <w:sz w:val="24"/>
          <w:szCs w:val="24"/>
          <w:lang w:bidi="ar-AE"/>
        </w:rPr>
        <w:t xml:space="preserve"> </w:t>
      </w:r>
      <w:r w:rsidR="00B144B3" w:rsidRPr="001A76A7">
        <w:rPr>
          <w:rFonts w:ascii="Dubai" w:hAnsi="Dubai" w:cs="Dubai"/>
          <w:color w:val="000000"/>
          <w:sz w:val="24"/>
          <w:szCs w:val="24"/>
          <w:lang w:bidi="ar-AE"/>
        </w:rPr>
        <w:t>camps)</w:t>
      </w:r>
      <w:r w:rsidR="004C06EB" w:rsidRPr="001A76A7">
        <w:rPr>
          <w:rFonts w:ascii="Dubai" w:hAnsi="Dubai" w:cs="Dubai"/>
          <w:color w:val="000000"/>
          <w:sz w:val="24"/>
          <w:szCs w:val="24"/>
          <w:lang w:bidi="ar-AE"/>
        </w:rPr>
        <w:t>.</w:t>
      </w:r>
    </w:p>
    <w:p w:rsidR="00955F89" w:rsidRPr="001A76A7" w:rsidRDefault="004D0611" w:rsidP="004C06EB">
      <w:p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 xml:space="preserve">The frame divided into clusters of about 100 families in each of the two strata of families, </w:t>
      </w:r>
      <w:r w:rsidR="001A010C" w:rsidRPr="001A76A7">
        <w:rPr>
          <w:rFonts w:ascii="Dubai" w:hAnsi="Dubai" w:cs="Dubai"/>
          <w:color w:val="000000"/>
          <w:sz w:val="24"/>
          <w:szCs w:val="24"/>
          <w:lang w:bidi="ar-AE"/>
        </w:rPr>
        <w:t>the</w:t>
      </w:r>
      <w:r w:rsidR="000604D8" w:rsidRPr="001A76A7">
        <w:rPr>
          <w:rFonts w:ascii="Dubai" w:hAnsi="Dubai" w:cs="Dubai"/>
          <w:color w:val="000000"/>
          <w:sz w:val="24"/>
          <w:szCs w:val="24"/>
          <w:lang w:bidi="ar-AE"/>
        </w:rPr>
        <w:t xml:space="preserve"> clusters were arranged geographically based on the coordinates of the parcel numbers</w:t>
      </w:r>
      <w:r w:rsidRPr="001A76A7">
        <w:rPr>
          <w:rFonts w:ascii="Dubai" w:hAnsi="Dubai" w:cs="Dubai"/>
          <w:color w:val="000000"/>
          <w:sz w:val="24"/>
          <w:szCs w:val="24"/>
          <w:lang w:bidi="ar-AE"/>
        </w:rPr>
        <w:t xml:space="preserve">, </w:t>
      </w:r>
      <w:r w:rsidR="001A010C" w:rsidRPr="001A76A7">
        <w:rPr>
          <w:rFonts w:ascii="Dubai" w:hAnsi="Dubai" w:cs="Dubai"/>
          <w:color w:val="000000"/>
          <w:sz w:val="24"/>
          <w:szCs w:val="24"/>
          <w:lang w:bidi="ar-AE"/>
        </w:rPr>
        <w:t>each</w:t>
      </w:r>
      <w:r w:rsidR="000604D8" w:rsidRPr="001A76A7">
        <w:rPr>
          <w:rFonts w:ascii="Dubai" w:hAnsi="Dubai" w:cs="Dubai"/>
          <w:color w:val="000000"/>
          <w:sz w:val="24"/>
          <w:szCs w:val="24"/>
          <w:lang w:bidi="ar-AE"/>
        </w:rPr>
        <w:t xml:space="preserve"> building in the </w:t>
      </w:r>
      <w:proofErr w:type="spellStart"/>
      <w:r w:rsidR="000604D8" w:rsidRPr="001A76A7">
        <w:rPr>
          <w:rFonts w:ascii="Dubai" w:hAnsi="Dubai" w:cs="Dubai"/>
          <w:color w:val="000000"/>
          <w:sz w:val="24"/>
          <w:szCs w:val="24"/>
          <w:lang w:bidi="ar-AE"/>
        </w:rPr>
        <w:t>labour</w:t>
      </w:r>
      <w:proofErr w:type="spellEnd"/>
      <w:r w:rsidR="000604D8" w:rsidRPr="001A76A7">
        <w:rPr>
          <w:rFonts w:ascii="Dubai" w:hAnsi="Dubai" w:cs="Dubai"/>
          <w:color w:val="000000"/>
          <w:sz w:val="24"/>
          <w:szCs w:val="24"/>
          <w:lang w:bidi="ar-AE"/>
        </w:rPr>
        <w:t xml:space="preserve"> camps was considered a cluster.</w:t>
      </w:r>
      <w:r w:rsidRPr="001A76A7">
        <w:rPr>
          <w:rFonts w:ascii="Dubai" w:hAnsi="Dubai" w:cs="Dubai"/>
          <w:color w:val="000000"/>
          <w:sz w:val="24"/>
          <w:szCs w:val="24"/>
          <w:lang w:bidi="ar-AE"/>
        </w:rPr>
        <w:t xml:space="preserve"> </w:t>
      </w:r>
      <w:r w:rsidR="000604D8" w:rsidRPr="001A76A7">
        <w:rPr>
          <w:rFonts w:ascii="Dubai" w:hAnsi="Dubai" w:cs="Dubai"/>
          <w:color w:val="000000"/>
          <w:sz w:val="24"/>
          <w:szCs w:val="24"/>
          <w:lang w:bidi="ar-AE"/>
        </w:rPr>
        <w:t>where</w:t>
      </w:r>
      <w:r w:rsidRPr="001A76A7">
        <w:rPr>
          <w:rFonts w:ascii="Dubai" w:hAnsi="Dubai" w:cs="Dubai"/>
          <w:color w:val="000000"/>
          <w:sz w:val="24"/>
          <w:szCs w:val="24"/>
          <w:lang w:bidi="ar-AE"/>
        </w:rPr>
        <w:t xml:space="preserve"> the clusters </w:t>
      </w:r>
      <w:r w:rsidR="000604D8" w:rsidRPr="001A76A7">
        <w:rPr>
          <w:rFonts w:ascii="Dubai" w:hAnsi="Dubai" w:cs="Dubai"/>
          <w:color w:val="000000"/>
          <w:sz w:val="24"/>
          <w:szCs w:val="24"/>
          <w:lang w:bidi="ar-AE"/>
        </w:rPr>
        <w:t xml:space="preserve">will be </w:t>
      </w:r>
      <w:r w:rsidRPr="001A76A7">
        <w:rPr>
          <w:rFonts w:ascii="Dubai" w:hAnsi="Dubai" w:cs="Dubai"/>
          <w:color w:val="000000"/>
          <w:sz w:val="24"/>
          <w:szCs w:val="24"/>
          <w:lang w:bidi="ar-AE"/>
        </w:rPr>
        <w:t xml:space="preserve">withdrawn in the first stage in each layer and withdraw a specific number of families </w:t>
      </w:r>
      <w:r w:rsidR="000604D8" w:rsidRPr="001A76A7">
        <w:rPr>
          <w:rFonts w:ascii="Dubai" w:hAnsi="Dubai" w:cs="Dubai"/>
          <w:color w:val="000000"/>
          <w:sz w:val="24"/>
          <w:szCs w:val="24"/>
          <w:lang w:bidi="ar-AE"/>
        </w:rPr>
        <w:t>or</w:t>
      </w:r>
      <w:r w:rsidRPr="001A76A7">
        <w:rPr>
          <w:rFonts w:ascii="Dubai" w:hAnsi="Dubai" w:cs="Dubai"/>
          <w:color w:val="000000"/>
          <w:sz w:val="24"/>
          <w:szCs w:val="24"/>
          <w:lang w:bidi="ar-AE"/>
        </w:rPr>
        <w:t xml:space="preserve"> workers in the second stage, </w:t>
      </w:r>
      <w:r w:rsidR="00927868" w:rsidRPr="001A76A7">
        <w:rPr>
          <w:rFonts w:ascii="Dubai" w:hAnsi="Dubai" w:cs="Dubai"/>
          <w:color w:val="000000"/>
          <w:sz w:val="24"/>
          <w:szCs w:val="24"/>
          <w:lang w:bidi="ar-AE"/>
        </w:rPr>
        <w:t>so</w:t>
      </w:r>
      <w:r w:rsidRPr="001A76A7">
        <w:rPr>
          <w:rFonts w:ascii="Dubai" w:hAnsi="Dubai" w:cs="Dubai"/>
          <w:color w:val="000000"/>
          <w:sz w:val="24"/>
          <w:szCs w:val="24"/>
          <w:lang w:bidi="ar-AE"/>
        </w:rPr>
        <w:t xml:space="preserve"> the survey sample is a two-stage cluster stratified sample.</w:t>
      </w:r>
    </w:p>
    <w:p w:rsidR="004C06EB" w:rsidRPr="001A76A7" w:rsidRDefault="004C06EB" w:rsidP="004C06EB">
      <w:pPr>
        <w:spacing w:after="200" w:line="240" w:lineRule="auto"/>
        <w:rPr>
          <w:rFonts w:ascii="Dubai" w:hAnsi="Dubai" w:cs="Dubai"/>
          <w:color w:val="000000"/>
          <w:sz w:val="24"/>
          <w:szCs w:val="24"/>
          <w:rtl/>
          <w:lang w:bidi="ar-AE"/>
        </w:rPr>
      </w:pPr>
    </w:p>
    <w:p w:rsidR="008C487E" w:rsidRPr="001A76A7" w:rsidRDefault="00B841D2" w:rsidP="00B841D2">
      <w:pPr>
        <w:spacing w:before="240" w:after="240"/>
        <w:jc w:val="both"/>
        <w:rPr>
          <w:rFonts w:ascii="Dubai" w:hAnsi="Dubai" w:cs="Dubai"/>
          <w:b/>
          <w:bCs/>
          <w:sz w:val="28"/>
          <w:szCs w:val="28"/>
          <w:lang w:bidi="ar-AE"/>
        </w:rPr>
      </w:pPr>
      <w:r w:rsidRPr="001A76A7">
        <w:rPr>
          <w:rFonts w:ascii="Dubai" w:hAnsi="Dubai" w:cs="Dubai"/>
          <w:b/>
          <w:bCs/>
          <w:sz w:val="28"/>
          <w:szCs w:val="28"/>
          <w:lang w:bidi="ar-AE"/>
        </w:rPr>
        <w:t>3.</w:t>
      </w:r>
      <w:r w:rsidR="008C487E" w:rsidRPr="001A76A7">
        <w:rPr>
          <w:rFonts w:ascii="Dubai" w:hAnsi="Dubai" w:cs="Dubai"/>
          <w:b/>
          <w:bCs/>
          <w:sz w:val="28"/>
          <w:szCs w:val="28"/>
          <w:lang w:bidi="ar-AE"/>
        </w:rPr>
        <w:t xml:space="preserve"> Survey Sample</w:t>
      </w:r>
    </w:p>
    <w:p w:rsidR="00784043" w:rsidRPr="001A76A7" w:rsidRDefault="00784043" w:rsidP="00B841D2">
      <w:pPr>
        <w:spacing w:before="240" w:after="240"/>
        <w:jc w:val="both"/>
        <w:rPr>
          <w:rFonts w:ascii="Dubai" w:hAnsi="Dubai" w:cs="Dubai"/>
          <w:b/>
          <w:bCs/>
          <w:sz w:val="26"/>
          <w:szCs w:val="26"/>
          <w:lang w:bidi="ar-AE"/>
        </w:rPr>
      </w:pPr>
      <w:r w:rsidRPr="001A76A7">
        <w:rPr>
          <w:rFonts w:ascii="Dubai" w:hAnsi="Dubai" w:cs="Dubai"/>
          <w:b/>
          <w:bCs/>
          <w:sz w:val="26"/>
          <w:szCs w:val="26"/>
          <w:lang w:bidi="ar-AE"/>
        </w:rPr>
        <w:t>3.1 Sample Design</w:t>
      </w:r>
    </w:p>
    <w:p w:rsidR="004C06EB" w:rsidRPr="001A76A7" w:rsidRDefault="004C06EB" w:rsidP="004C06EB">
      <w:pPr>
        <w:pStyle w:val="ListParagraph"/>
        <w:spacing w:after="200" w:line="240" w:lineRule="auto"/>
        <w:rPr>
          <w:rFonts w:ascii="Dubai" w:hAnsi="Dubai" w:cs="Dubai"/>
          <w:color w:val="000000"/>
          <w:sz w:val="24"/>
          <w:szCs w:val="24"/>
          <w:lang w:bidi="ar-AE"/>
        </w:rPr>
      </w:pPr>
      <w:r w:rsidRPr="001A76A7">
        <w:rPr>
          <w:rFonts w:ascii="Dubai" w:hAnsi="Dubai" w:cs="Dubai"/>
          <w:sz w:val="26"/>
          <w:szCs w:val="26"/>
          <w:lang w:bidi="ar-AE"/>
        </w:rPr>
        <w:t>This survey is considered one of the periodic surveys carried out in cooperation between Dubai Statistics Center and Community Development Authority in</w:t>
      </w:r>
      <w:r w:rsidR="00C546F1" w:rsidRPr="001A76A7">
        <w:t xml:space="preserve"> </w:t>
      </w:r>
      <w:r w:rsidR="00C546F1" w:rsidRPr="001A76A7">
        <w:rPr>
          <w:rFonts w:ascii="Dubai" w:hAnsi="Dubai" w:cs="Dubai"/>
          <w:sz w:val="26"/>
          <w:szCs w:val="26"/>
          <w:lang w:bidi="ar-AE"/>
        </w:rPr>
        <w:t>every two years</w:t>
      </w:r>
      <w:r w:rsidRPr="001A76A7">
        <w:rPr>
          <w:rFonts w:ascii="Dubai" w:hAnsi="Dubai" w:cs="Dubai"/>
          <w:sz w:val="26"/>
          <w:szCs w:val="26"/>
          <w:lang w:bidi="ar-AE"/>
        </w:rPr>
        <w:t xml:space="preserve"> since 2010. Targeting </w:t>
      </w:r>
      <w:r w:rsidRPr="001A76A7">
        <w:rPr>
          <w:rFonts w:ascii="Dubai" w:hAnsi="Dubai" w:cs="Dubai"/>
          <w:color w:val="000000"/>
          <w:sz w:val="24"/>
          <w:szCs w:val="24"/>
          <w:lang w:bidi="ar-AE"/>
        </w:rPr>
        <w:t xml:space="preserve"> the individual residing in the Emirate of Dubai who are distributed as Emirati families, non-Emirati families, collective families ,the workers in </w:t>
      </w:r>
      <w:proofErr w:type="spellStart"/>
      <w:r w:rsidRPr="001A76A7">
        <w:rPr>
          <w:rFonts w:ascii="Dubai" w:hAnsi="Dubai" w:cs="Dubai"/>
          <w:color w:val="000000"/>
          <w:sz w:val="24"/>
          <w:szCs w:val="24"/>
          <w:lang w:bidi="ar-AE"/>
        </w:rPr>
        <w:t>labo</w:t>
      </w:r>
      <w:r w:rsidR="00CD4EC1" w:rsidRPr="001A76A7">
        <w:rPr>
          <w:rFonts w:ascii="Dubai" w:hAnsi="Dubai" w:cs="Dubai"/>
          <w:color w:val="000000"/>
          <w:sz w:val="24"/>
          <w:szCs w:val="24"/>
          <w:lang w:bidi="ar-AE"/>
        </w:rPr>
        <w:t>u</w:t>
      </w:r>
      <w:r w:rsidRPr="001A76A7">
        <w:rPr>
          <w:rFonts w:ascii="Dubai" w:hAnsi="Dubai" w:cs="Dubai"/>
          <w:color w:val="000000"/>
          <w:sz w:val="24"/>
          <w:szCs w:val="24"/>
          <w:lang w:bidi="ar-AE"/>
        </w:rPr>
        <w:t>r</w:t>
      </w:r>
      <w:proofErr w:type="spellEnd"/>
      <w:r w:rsidRPr="001A76A7">
        <w:rPr>
          <w:rFonts w:ascii="Dubai" w:hAnsi="Dubai" w:cs="Dubai"/>
          <w:color w:val="000000"/>
          <w:sz w:val="24"/>
          <w:szCs w:val="24"/>
          <w:lang w:bidi="ar-AE"/>
        </w:rPr>
        <w:t xml:space="preserve"> camps  in additional to one family member aged (18) years and above.</w:t>
      </w:r>
    </w:p>
    <w:p w:rsidR="002870BA" w:rsidRPr="001A76A7" w:rsidRDefault="004C06EB" w:rsidP="00100BB9">
      <w:pPr>
        <w:spacing w:before="240" w:after="240"/>
        <w:rPr>
          <w:rFonts w:ascii="Dubai" w:hAnsi="Dubai" w:cs="Dubai"/>
          <w:b/>
          <w:bCs/>
          <w:sz w:val="26"/>
          <w:szCs w:val="26"/>
          <w:lang w:bidi="ar-AE"/>
        </w:rPr>
      </w:pPr>
      <w:r w:rsidRPr="001A76A7">
        <w:rPr>
          <w:rFonts w:ascii="Dubai" w:hAnsi="Dubai" w:cs="Dubai"/>
          <w:b/>
          <w:bCs/>
          <w:sz w:val="26"/>
          <w:szCs w:val="26"/>
          <w:lang w:bidi="ar-AE"/>
        </w:rPr>
        <w:t>Families Sample selection:</w:t>
      </w:r>
    </w:p>
    <w:p w:rsidR="004C06EB" w:rsidRPr="001A76A7" w:rsidRDefault="007C3526" w:rsidP="007C3526">
      <w:pPr>
        <w:spacing w:before="240" w:after="240"/>
        <w:jc w:val="both"/>
        <w:rPr>
          <w:rFonts w:ascii="Dubai" w:hAnsi="Dubai" w:cs="Dubai"/>
          <w:color w:val="000000"/>
          <w:sz w:val="24"/>
          <w:szCs w:val="24"/>
          <w:lang w:bidi="ar-AE"/>
        </w:rPr>
      </w:pPr>
      <w:r w:rsidRPr="001A76A7">
        <w:rPr>
          <w:rFonts w:ascii="Dubai" w:hAnsi="Dubai" w:cs="Dubai"/>
          <w:color w:val="000000"/>
          <w:sz w:val="24"/>
          <w:szCs w:val="24"/>
          <w:lang w:bidi="ar-AE"/>
        </w:rPr>
        <w:t>In order to achieve the spread of the sample and reduce the effect of the internal correlation between cluster units, it was decided to select 100 clusters from both the first and second layers and to select 10 families from each cluster in addition to 2 families to overcome the lack of response. It was decided to withdraw 50 clusters from the groupings of workers, and to withdraw 10 workers from each cluster. This was done in two stages:</w:t>
      </w:r>
    </w:p>
    <w:p w:rsidR="00E85FD2" w:rsidRPr="001A76A7" w:rsidRDefault="00E85FD2" w:rsidP="007C3526">
      <w:pPr>
        <w:spacing w:before="240" w:after="240"/>
        <w:jc w:val="both"/>
        <w:rPr>
          <w:rFonts w:ascii="Dubai" w:hAnsi="Dubai" w:cs="Dubai"/>
          <w:color w:val="000000"/>
          <w:sz w:val="24"/>
          <w:szCs w:val="24"/>
          <w:lang w:bidi="ar-AE"/>
        </w:rPr>
      </w:pPr>
    </w:p>
    <w:p w:rsidR="00E85FD2" w:rsidRPr="001A76A7" w:rsidRDefault="00E85FD2" w:rsidP="007C3526">
      <w:pPr>
        <w:spacing w:before="240" w:after="240"/>
        <w:jc w:val="both"/>
        <w:rPr>
          <w:rFonts w:ascii="Dubai" w:hAnsi="Dubai" w:cs="Dubai"/>
          <w:color w:val="000000"/>
          <w:sz w:val="24"/>
          <w:szCs w:val="24"/>
          <w:lang w:bidi="ar-AE"/>
        </w:rPr>
      </w:pPr>
    </w:p>
    <w:p w:rsidR="004C06EB" w:rsidRPr="001A76A7" w:rsidRDefault="009C17F3" w:rsidP="008C7052">
      <w:pPr>
        <w:spacing w:before="240" w:after="240"/>
        <w:jc w:val="both"/>
        <w:rPr>
          <w:rFonts w:ascii="Dubai" w:hAnsi="Dubai" w:cs="Dubai"/>
          <w:color w:val="000000"/>
          <w:sz w:val="24"/>
          <w:szCs w:val="24"/>
          <w:lang w:bidi="ar-AE"/>
        </w:rPr>
      </w:pPr>
      <w:r w:rsidRPr="001A76A7">
        <w:rPr>
          <w:rFonts w:ascii="Dubai" w:hAnsi="Dubai" w:cs="Dubai"/>
          <w:b/>
          <w:bCs/>
          <w:sz w:val="26"/>
          <w:szCs w:val="26"/>
          <w:lang w:bidi="ar-AE"/>
        </w:rPr>
        <w:lastRenderedPageBreak/>
        <w:t xml:space="preserve">• Clusters selection in the first stage: </w:t>
      </w:r>
      <w:r w:rsidRPr="001A76A7">
        <w:rPr>
          <w:rFonts w:ascii="Dubai" w:hAnsi="Dubai" w:cs="Dubai"/>
          <w:sz w:val="26"/>
          <w:szCs w:val="26"/>
          <w:lang w:bidi="ar-AE"/>
        </w:rPr>
        <w:t xml:space="preserve">It </w:t>
      </w:r>
      <w:r w:rsidRPr="001A76A7">
        <w:rPr>
          <w:rFonts w:ascii="Dubai" w:hAnsi="Dubai" w:cs="Dubai"/>
          <w:color w:val="000000"/>
          <w:sz w:val="24"/>
          <w:szCs w:val="24"/>
          <w:lang w:bidi="ar-AE"/>
        </w:rPr>
        <w:t xml:space="preserve">was done in the regular way in the first layer, due to the limited number of clusters in this layer and to avoid repetition of clusters in other surveys where samples </w:t>
      </w:r>
      <w:r w:rsidR="008C7052" w:rsidRPr="001A76A7">
        <w:rPr>
          <w:rFonts w:ascii="Dubai" w:hAnsi="Dubai" w:cs="Dubai"/>
          <w:color w:val="000000"/>
          <w:sz w:val="24"/>
          <w:szCs w:val="24"/>
          <w:lang w:bidi="ar-AE"/>
        </w:rPr>
        <w:t>are selected</w:t>
      </w:r>
      <w:r w:rsidRPr="001A76A7">
        <w:rPr>
          <w:rFonts w:ascii="Dubai" w:hAnsi="Dubai" w:cs="Dubai"/>
          <w:color w:val="000000"/>
          <w:sz w:val="24"/>
          <w:szCs w:val="24"/>
          <w:lang w:bidi="ar-AE"/>
        </w:rPr>
        <w:t xml:space="preserve"> from the not overlapped </w:t>
      </w:r>
      <w:r w:rsidR="00100BB9" w:rsidRPr="001A76A7">
        <w:rPr>
          <w:rFonts w:ascii="Dubai" w:hAnsi="Dubai" w:cs="Dubai"/>
          <w:color w:val="000000"/>
          <w:sz w:val="24"/>
          <w:szCs w:val="24"/>
          <w:lang w:bidi="ar-AE"/>
        </w:rPr>
        <w:t>clusters,</w:t>
      </w:r>
      <w:r w:rsidRPr="001A76A7">
        <w:rPr>
          <w:rFonts w:ascii="Dubai" w:hAnsi="Dubai" w:cs="Dubai"/>
          <w:color w:val="000000"/>
          <w:sz w:val="24"/>
          <w:szCs w:val="24"/>
          <w:lang w:bidi="ar-AE"/>
        </w:rPr>
        <w:t xml:space="preserve"> and taking in </w:t>
      </w:r>
      <w:r w:rsidR="008C7052" w:rsidRPr="001A76A7">
        <w:rPr>
          <w:rFonts w:ascii="Dubai" w:hAnsi="Dubai" w:cs="Dubai"/>
          <w:color w:val="000000"/>
          <w:sz w:val="24"/>
          <w:szCs w:val="24"/>
          <w:lang w:bidi="ar-AE"/>
        </w:rPr>
        <w:t>consideration</w:t>
      </w:r>
      <w:r w:rsidRPr="001A76A7">
        <w:rPr>
          <w:rFonts w:ascii="Dubai" w:hAnsi="Dubai" w:cs="Dubai"/>
          <w:color w:val="000000"/>
          <w:sz w:val="24"/>
          <w:szCs w:val="24"/>
          <w:lang w:bidi="ar-AE"/>
        </w:rPr>
        <w:t xml:space="preserve"> that the number of clusters is large in the second and third layer has been </w:t>
      </w:r>
      <w:r w:rsidR="008C7052" w:rsidRPr="001A76A7">
        <w:rPr>
          <w:rFonts w:ascii="Dubai" w:hAnsi="Dubai" w:cs="Dubai"/>
          <w:color w:val="000000"/>
          <w:sz w:val="24"/>
          <w:szCs w:val="24"/>
          <w:lang w:bidi="ar-AE"/>
        </w:rPr>
        <w:t>selected by Probability </w:t>
      </w:r>
      <w:r w:rsidR="00100BB9" w:rsidRPr="001A76A7">
        <w:rPr>
          <w:rFonts w:ascii="Dubai" w:hAnsi="Dubai" w:cs="Dubai"/>
          <w:color w:val="000000"/>
          <w:sz w:val="24"/>
          <w:szCs w:val="24"/>
          <w:lang w:bidi="ar-AE"/>
        </w:rPr>
        <w:t>Proportional method</w:t>
      </w:r>
      <w:r w:rsidR="008C7052" w:rsidRPr="001A76A7">
        <w:rPr>
          <w:rFonts w:ascii="Dubai" w:hAnsi="Dubai" w:cs="Dubai"/>
          <w:color w:val="000000"/>
          <w:sz w:val="24"/>
          <w:szCs w:val="24"/>
          <w:lang w:bidi="ar-AE"/>
        </w:rPr>
        <w:t xml:space="preserve"> (</w:t>
      </w:r>
      <w:r w:rsidRPr="001A76A7">
        <w:rPr>
          <w:rFonts w:ascii="Dubai" w:hAnsi="Dubai" w:cs="Dubai"/>
          <w:color w:val="000000"/>
          <w:sz w:val="24"/>
          <w:szCs w:val="24"/>
          <w:lang w:bidi="ar-AE"/>
        </w:rPr>
        <w:t>PPS</w:t>
      </w:r>
      <w:r w:rsidR="008C7052" w:rsidRPr="001A76A7">
        <w:rPr>
          <w:rFonts w:ascii="Dubai" w:hAnsi="Dubai" w:cs="Dubai"/>
          <w:color w:val="000000"/>
          <w:sz w:val="24"/>
          <w:szCs w:val="24"/>
          <w:lang w:bidi="ar-AE"/>
        </w:rPr>
        <w:t>)</w:t>
      </w:r>
      <w:r w:rsidRPr="001A76A7">
        <w:rPr>
          <w:rFonts w:ascii="Dubai" w:hAnsi="Dubai" w:cs="Dubai"/>
          <w:color w:val="000000"/>
          <w:sz w:val="24"/>
          <w:szCs w:val="24"/>
          <w:lang w:bidi="ar-AE"/>
        </w:rPr>
        <w:t>.</w:t>
      </w:r>
    </w:p>
    <w:p w:rsidR="004C06EB" w:rsidRPr="001A76A7" w:rsidRDefault="00D71CC6" w:rsidP="002373EE">
      <w:pPr>
        <w:spacing w:before="240" w:after="240"/>
        <w:jc w:val="both"/>
        <w:rPr>
          <w:rFonts w:ascii="Dubai" w:hAnsi="Dubai" w:cs="Dubai"/>
          <w:b/>
          <w:bCs/>
          <w:sz w:val="26"/>
          <w:szCs w:val="26"/>
          <w:lang w:bidi="ar-AE"/>
        </w:rPr>
      </w:pPr>
      <w:r w:rsidRPr="001A76A7">
        <w:rPr>
          <w:rFonts w:ascii="Dubai" w:hAnsi="Dubai" w:cs="Dubai"/>
          <w:b/>
          <w:bCs/>
          <w:sz w:val="26"/>
          <w:szCs w:val="26"/>
          <w:lang w:bidi="ar-AE"/>
        </w:rPr>
        <w:t xml:space="preserve">• </w:t>
      </w:r>
      <w:r w:rsidR="002373EE" w:rsidRPr="001A76A7">
        <w:rPr>
          <w:rFonts w:ascii="Dubai" w:hAnsi="Dubai" w:cs="Dubai"/>
          <w:b/>
          <w:bCs/>
          <w:sz w:val="26"/>
          <w:szCs w:val="26"/>
          <w:lang w:bidi="ar-AE"/>
        </w:rPr>
        <w:t>F</w:t>
      </w:r>
      <w:r w:rsidRPr="001A76A7">
        <w:rPr>
          <w:rFonts w:ascii="Dubai" w:hAnsi="Dubai" w:cs="Dubai"/>
          <w:b/>
          <w:bCs/>
          <w:sz w:val="26"/>
          <w:szCs w:val="26"/>
          <w:lang w:bidi="ar-AE"/>
        </w:rPr>
        <w:t>amilies and workers</w:t>
      </w:r>
      <w:r w:rsidR="002373EE" w:rsidRPr="001A76A7">
        <w:rPr>
          <w:rFonts w:ascii="Dubai" w:hAnsi="Dubai" w:cs="Dubai"/>
          <w:b/>
          <w:bCs/>
          <w:sz w:val="26"/>
          <w:szCs w:val="26"/>
          <w:lang w:bidi="ar-AE"/>
        </w:rPr>
        <w:t xml:space="preserve"> selection</w:t>
      </w:r>
      <w:r w:rsidRPr="001A76A7">
        <w:rPr>
          <w:rFonts w:ascii="Dubai" w:hAnsi="Dubai" w:cs="Dubai"/>
          <w:b/>
          <w:bCs/>
          <w:sz w:val="26"/>
          <w:szCs w:val="26"/>
          <w:lang w:bidi="ar-AE"/>
        </w:rPr>
        <w:t xml:space="preserve"> in the second stage: </w:t>
      </w:r>
      <w:r w:rsidRPr="001A76A7">
        <w:rPr>
          <w:rFonts w:ascii="Dubai" w:hAnsi="Dubai" w:cs="Dubai"/>
          <w:color w:val="000000"/>
          <w:sz w:val="24"/>
          <w:szCs w:val="24"/>
          <w:lang w:bidi="ar-AE"/>
        </w:rPr>
        <w:t xml:space="preserve">12 families were </w:t>
      </w:r>
      <w:r w:rsidR="002373EE" w:rsidRPr="001A76A7">
        <w:rPr>
          <w:rFonts w:ascii="Dubai" w:hAnsi="Dubai" w:cs="Dubai"/>
          <w:color w:val="000000"/>
          <w:sz w:val="24"/>
          <w:szCs w:val="24"/>
          <w:lang w:bidi="ar-AE"/>
        </w:rPr>
        <w:t>selected</w:t>
      </w:r>
      <w:r w:rsidRPr="001A76A7">
        <w:rPr>
          <w:rFonts w:ascii="Dubai" w:hAnsi="Dubai" w:cs="Dubai"/>
          <w:color w:val="000000"/>
          <w:sz w:val="24"/>
          <w:szCs w:val="24"/>
          <w:lang w:bidi="ar-AE"/>
        </w:rPr>
        <w:t xml:space="preserve"> from the families of clusters drawn in the first stage in the first and second layers, by a series of random </w:t>
      </w:r>
      <w:r w:rsidR="002373EE" w:rsidRPr="001A76A7">
        <w:rPr>
          <w:rFonts w:ascii="Dubai" w:hAnsi="Dubai" w:cs="Dubai"/>
          <w:color w:val="000000"/>
          <w:sz w:val="24"/>
          <w:szCs w:val="24"/>
          <w:lang w:bidi="ar-AE"/>
        </w:rPr>
        <w:t>selection method</w:t>
      </w:r>
      <w:r w:rsidRPr="001A76A7">
        <w:rPr>
          <w:rFonts w:ascii="Dubai" w:hAnsi="Dubai" w:cs="Dubai"/>
          <w:color w:val="000000"/>
          <w:sz w:val="24"/>
          <w:szCs w:val="24"/>
          <w:lang w:bidi="ar-AE"/>
        </w:rPr>
        <w:t>, and prepared lists of the original families and the reserves in each cluster. Due to the lack of workers</w:t>
      </w:r>
      <w:r w:rsidR="002373EE" w:rsidRPr="001A76A7">
        <w:rPr>
          <w:rFonts w:ascii="Dubai" w:hAnsi="Dubai" w:cs="Dubai" w:hint="cs"/>
          <w:color w:val="000000"/>
          <w:sz w:val="24"/>
          <w:szCs w:val="24"/>
          <w:rtl/>
          <w:lang w:bidi="ar-AE"/>
        </w:rPr>
        <w:t xml:space="preserve"> </w:t>
      </w:r>
      <w:r w:rsidR="00100BB9" w:rsidRPr="001A76A7">
        <w:rPr>
          <w:rFonts w:ascii="Dubai" w:hAnsi="Dubai" w:cs="Dubai"/>
          <w:color w:val="000000"/>
          <w:sz w:val="24"/>
          <w:szCs w:val="24"/>
          <w:lang w:bidi="ar-AE"/>
        </w:rPr>
        <w:t>lists in</w:t>
      </w:r>
      <w:r w:rsidRPr="001A76A7">
        <w:rPr>
          <w:rFonts w:ascii="Dubai" w:hAnsi="Dubai" w:cs="Dubai"/>
          <w:color w:val="000000"/>
          <w:sz w:val="24"/>
          <w:szCs w:val="24"/>
          <w:lang w:bidi="ar-AE"/>
        </w:rPr>
        <w:t xml:space="preserve"> the </w:t>
      </w:r>
      <w:proofErr w:type="spellStart"/>
      <w:r w:rsidRPr="001A76A7">
        <w:rPr>
          <w:rFonts w:ascii="Dubai" w:hAnsi="Dubai" w:cs="Dubai"/>
          <w:color w:val="000000"/>
          <w:sz w:val="24"/>
          <w:szCs w:val="24"/>
          <w:lang w:bidi="ar-AE"/>
        </w:rPr>
        <w:t>labo</w:t>
      </w:r>
      <w:r w:rsidR="00CD4EC1" w:rsidRPr="001A76A7">
        <w:rPr>
          <w:rFonts w:ascii="Dubai" w:hAnsi="Dubai" w:cs="Dubai"/>
          <w:color w:val="000000"/>
          <w:sz w:val="24"/>
          <w:szCs w:val="24"/>
          <w:lang w:bidi="ar-AE"/>
        </w:rPr>
        <w:t>u</w:t>
      </w:r>
      <w:r w:rsidRPr="001A76A7">
        <w:rPr>
          <w:rFonts w:ascii="Dubai" w:hAnsi="Dubai" w:cs="Dubai"/>
          <w:color w:val="000000"/>
          <w:sz w:val="24"/>
          <w:szCs w:val="24"/>
          <w:lang w:bidi="ar-AE"/>
        </w:rPr>
        <w:t>r</w:t>
      </w:r>
      <w:proofErr w:type="spellEnd"/>
      <w:r w:rsidRPr="001A76A7">
        <w:rPr>
          <w:rFonts w:ascii="Dubai" w:hAnsi="Dubai" w:cs="Dubai"/>
          <w:color w:val="000000"/>
          <w:sz w:val="24"/>
          <w:szCs w:val="24"/>
          <w:lang w:bidi="ar-AE"/>
        </w:rPr>
        <w:t xml:space="preserve"> camps, </w:t>
      </w:r>
      <w:r w:rsidR="002373EE" w:rsidRPr="001A76A7">
        <w:rPr>
          <w:rFonts w:ascii="Dubai" w:hAnsi="Dubai" w:cs="Dubai"/>
          <w:color w:val="000000"/>
          <w:sz w:val="24"/>
          <w:szCs w:val="24"/>
          <w:lang w:bidi="ar-AE"/>
        </w:rPr>
        <w:t xml:space="preserve">so </w:t>
      </w:r>
      <w:r w:rsidRPr="001A76A7">
        <w:rPr>
          <w:rFonts w:ascii="Dubai" w:hAnsi="Dubai" w:cs="Dubai"/>
          <w:color w:val="000000"/>
          <w:sz w:val="24"/>
          <w:szCs w:val="24"/>
          <w:lang w:bidi="ar-AE"/>
        </w:rPr>
        <w:t xml:space="preserve">10 workers were </w:t>
      </w:r>
      <w:r w:rsidR="002373EE" w:rsidRPr="001A76A7">
        <w:rPr>
          <w:rFonts w:ascii="Dubai" w:hAnsi="Dubai" w:cs="Dubai"/>
          <w:color w:val="000000"/>
          <w:sz w:val="24"/>
          <w:szCs w:val="24"/>
          <w:lang w:bidi="ar-AE"/>
        </w:rPr>
        <w:t>selected</w:t>
      </w:r>
      <w:r w:rsidRPr="001A76A7">
        <w:rPr>
          <w:rFonts w:ascii="Dubai" w:hAnsi="Dubai" w:cs="Dubai"/>
          <w:color w:val="000000"/>
          <w:sz w:val="24"/>
          <w:szCs w:val="24"/>
          <w:lang w:bidi="ar-AE"/>
        </w:rPr>
        <w:t xml:space="preserve"> from each building in a regular manner from the list of workers residing in the community.</w:t>
      </w:r>
    </w:p>
    <w:p w:rsidR="004C06EB" w:rsidRPr="001A76A7" w:rsidRDefault="004C06EB" w:rsidP="00B841D2">
      <w:pPr>
        <w:spacing w:before="240" w:after="240"/>
        <w:jc w:val="both"/>
        <w:rPr>
          <w:rFonts w:ascii="Dubai" w:hAnsi="Dubai" w:cs="Dubai"/>
          <w:b/>
          <w:bCs/>
          <w:sz w:val="26"/>
          <w:szCs w:val="26"/>
          <w:lang w:bidi="ar-AE"/>
        </w:rPr>
      </w:pPr>
    </w:p>
    <w:p w:rsidR="008C487E" w:rsidRPr="001A76A7" w:rsidRDefault="008C487E" w:rsidP="00784043">
      <w:pPr>
        <w:spacing w:before="240" w:after="240"/>
        <w:jc w:val="both"/>
        <w:rPr>
          <w:rFonts w:ascii="Dubai" w:hAnsi="Dubai" w:cs="Dubai"/>
          <w:b/>
          <w:bCs/>
          <w:sz w:val="26"/>
          <w:szCs w:val="26"/>
          <w:rtl/>
          <w:lang w:bidi="ar-AE"/>
        </w:rPr>
      </w:pPr>
      <w:r w:rsidRPr="001A76A7">
        <w:rPr>
          <w:rFonts w:ascii="Dubai" w:hAnsi="Dubai" w:cs="Dubai"/>
          <w:b/>
          <w:bCs/>
          <w:sz w:val="26"/>
          <w:szCs w:val="26"/>
          <w:lang w:bidi="ar-AE"/>
        </w:rPr>
        <w:t>3.</w:t>
      </w:r>
      <w:r w:rsidR="00784043" w:rsidRPr="001A76A7">
        <w:rPr>
          <w:rFonts w:ascii="Dubai" w:hAnsi="Dubai" w:cs="Dubai"/>
          <w:b/>
          <w:bCs/>
          <w:sz w:val="26"/>
          <w:szCs w:val="26"/>
          <w:lang w:bidi="ar-AE"/>
        </w:rPr>
        <w:t>2</w:t>
      </w:r>
      <w:r w:rsidRPr="001A76A7">
        <w:rPr>
          <w:rFonts w:ascii="Dubai" w:hAnsi="Dubai" w:cs="Dubai"/>
          <w:b/>
          <w:bCs/>
          <w:sz w:val="26"/>
          <w:szCs w:val="26"/>
          <w:lang w:bidi="ar-AE"/>
        </w:rPr>
        <w:t xml:space="preserve"> Sample </w:t>
      </w:r>
      <w:r w:rsidR="00144593" w:rsidRPr="001A76A7">
        <w:rPr>
          <w:rFonts w:ascii="Dubai" w:hAnsi="Dubai" w:cs="Dubai"/>
          <w:b/>
          <w:bCs/>
          <w:sz w:val="26"/>
          <w:szCs w:val="26"/>
          <w:lang w:bidi="ar-AE"/>
        </w:rPr>
        <w:t>Size</w:t>
      </w:r>
      <w:r w:rsidR="00784043" w:rsidRPr="001A76A7">
        <w:rPr>
          <w:rFonts w:ascii="Dubai" w:hAnsi="Dubai" w:cs="Dubai"/>
          <w:b/>
          <w:bCs/>
          <w:sz w:val="26"/>
          <w:szCs w:val="26"/>
          <w:lang w:bidi="ar-AE"/>
        </w:rPr>
        <w:t xml:space="preserve"> and distribution</w:t>
      </w:r>
    </w:p>
    <w:p w:rsidR="00784043" w:rsidRPr="001A76A7" w:rsidRDefault="00784043" w:rsidP="00784043">
      <w:pPr>
        <w:spacing w:after="200" w:line="240" w:lineRule="auto"/>
        <w:rPr>
          <w:rFonts w:ascii="Dubai" w:hAnsi="Dubai" w:cs="Dubai"/>
          <w:color w:val="000000"/>
          <w:sz w:val="24"/>
          <w:szCs w:val="24"/>
          <w:rtl/>
          <w:lang w:bidi="ar-AE"/>
        </w:rPr>
      </w:pPr>
      <w:r w:rsidRPr="001A76A7">
        <w:rPr>
          <w:rFonts w:ascii="Dubai" w:hAnsi="Dubai" w:cs="Dubai"/>
          <w:color w:val="000000"/>
          <w:sz w:val="24"/>
          <w:szCs w:val="24"/>
          <w:lang w:bidi="ar-AE"/>
        </w:rPr>
        <w:t>Sample size estimation was based on the amount of variation in the variables that were identified based on survey objectives. Due to the many variables that were examined, socio-demographic variables were selected for the Dubai community, so that the sample size is estimated accordingly.</w:t>
      </w:r>
    </w:p>
    <w:p w:rsidR="00784043" w:rsidRPr="001A76A7" w:rsidRDefault="00784043" w:rsidP="00B35E6B">
      <w:pPr>
        <w:spacing w:after="200" w:line="240" w:lineRule="auto"/>
        <w:rPr>
          <w:rFonts w:ascii="Dubai" w:hAnsi="Dubai" w:cs="Dubai"/>
          <w:color w:val="000000"/>
          <w:sz w:val="24"/>
          <w:szCs w:val="24"/>
          <w:rtl/>
          <w:lang w:bidi="ar-AE"/>
        </w:rPr>
      </w:pPr>
      <w:r w:rsidRPr="001A76A7">
        <w:rPr>
          <w:rFonts w:ascii="Dubai" w:hAnsi="Dubai" w:cs="Dubai"/>
          <w:color w:val="000000"/>
          <w:sz w:val="24"/>
          <w:szCs w:val="24"/>
          <w:lang w:bidi="ar-AE"/>
        </w:rPr>
        <w:t>The survey sample size has been estimated at (</w:t>
      </w:r>
      <w:r w:rsidR="00B35E6B" w:rsidRPr="001A76A7">
        <w:rPr>
          <w:rFonts w:ascii="Dubai" w:hAnsi="Dubai" w:cs="Dubai"/>
          <w:color w:val="000000"/>
          <w:sz w:val="24"/>
          <w:szCs w:val="24"/>
          <w:lang w:bidi="ar-AE"/>
        </w:rPr>
        <w:t>5,300</w:t>
      </w:r>
      <w:r w:rsidRPr="001A76A7">
        <w:rPr>
          <w:rFonts w:ascii="Dubai" w:hAnsi="Dubai" w:cs="Dubai"/>
          <w:color w:val="000000"/>
          <w:sz w:val="24"/>
          <w:szCs w:val="24"/>
          <w:lang w:bidi="ar-AE"/>
        </w:rPr>
        <w:t>) household distributed among Dubai population groups as shown in the table below.</w:t>
      </w:r>
    </w:p>
    <w:p w:rsidR="00784043" w:rsidRPr="001A76A7" w:rsidRDefault="00784043" w:rsidP="00784043">
      <w:pPr>
        <w:spacing w:after="200" w:line="240" w:lineRule="auto"/>
        <w:jc w:val="center"/>
        <w:rPr>
          <w:rFonts w:ascii="Dubai" w:hAnsi="Dubai" w:cs="Dubai"/>
          <w:color w:val="000000"/>
          <w:sz w:val="24"/>
          <w:szCs w:val="24"/>
          <w:rtl/>
          <w:lang w:bidi="ar-AE"/>
        </w:rPr>
      </w:pPr>
      <w:r w:rsidRPr="001A76A7">
        <w:rPr>
          <w:rFonts w:ascii="Dubai" w:hAnsi="Dubai" w:cs="Dubai"/>
          <w:color w:val="000000"/>
          <w:sz w:val="24"/>
          <w:szCs w:val="24"/>
          <w:lang w:bidi="ar-AE"/>
        </w:rPr>
        <w:t xml:space="preserve">Table </w:t>
      </w:r>
      <w:proofErr w:type="gramStart"/>
      <w:r w:rsidRPr="001A76A7">
        <w:rPr>
          <w:rFonts w:ascii="Dubai" w:hAnsi="Dubai" w:cs="Dubai"/>
          <w:color w:val="000000"/>
          <w:sz w:val="24"/>
          <w:szCs w:val="24"/>
          <w:lang w:bidi="ar-AE"/>
        </w:rPr>
        <w:t>1 :</w:t>
      </w:r>
      <w:proofErr w:type="gramEnd"/>
      <w:r w:rsidRPr="001A76A7">
        <w:rPr>
          <w:rFonts w:ascii="Dubai" w:hAnsi="Dubai" w:cs="Dubai"/>
          <w:color w:val="000000"/>
          <w:sz w:val="24"/>
          <w:szCs w:val="24"/>
          <w:lang w:bidi="ar-AE"/>
        </w:rPr>
        <w:t xml:space="preserve"> Sample size by population groups</w:t>
      </w:r>
    </w:p>
    <w:tbl>
      <w:tblPr>
        <w:bidiVisual/>
        <w:tblW w:w="4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2012"/>
      </w:tblGrid>
      <w:tr w:rsidR="00784043" w:rsidRPr="001A76A7" w:rsidTr="0010107D">
        <w:trPr>
          <w:jc w:val="center"/>
        </w:trPr>
        <w:tc>
          <w:tcPr>
            <w:tcW w:w="2202" w:type="dxa"/>
            <w:shd w:val="clear" w:color="auto" w:fill="F3F3F3"/>
            <w:vAlign w:val="center"/>
          </w:tcPr>
          <w:p w:rsidR="00784043" w:rsidRPr="001A76A7" w:rsidRDefault="00784043" w:rsidP="0010107D">
            <w:pPr>
              <w:spacing w:after="120" w:line="276" w:lineRule="auto"/>
              <w:jc w:val="center"/>
              <w:rPr>
                <w:rFonts w:ascii="Dubai" w:hAnsi="Dubai" w:cs="Dubai"/>
                <w:b/>
                <w:bCs/>
                <w:rtl/>
                <w:lang w:bidi="ar-AE"/>
              </w:rPr>
            </w:pPr>
            <w:r w:rsidRPr="001A76A7">
              <w:rPr>
                <w:rFonts w:ascii="Dubai" w:hAnsi="Dubai" w:cs="Dubai"/>
                <w:b/>
                <w:bCs/>
                <w:lang w:bidi="ar-AE"/>
              </w:rPr>
              <w:t>Population group</w:t>
            </w:r>
          </w:p>
        </w:tc>
        <w:tc>
          <w:tcPr>
            <w:tcW w:w="2012" w:type="dxa"/>
            <w:shd w:val="clear" w:color="auto" w:fill="F3F3F3"/>
            <w:vAlign w:val="center"/>
          </w:tcPr>
          <w:p w:rsidR="00784043" w:rsidRPr="001A76A7" w:rsidRDefault="00784043" w:rsidP="0010107D">
            <w:pPr>
              <w:spacing w:after="120" w:line="276" w:lineRule="auto"/>
              <w:jc w:val="center"/>
              <w:rPr>
                <w:rFonts w:ascii="Dubai" w:hAnsi="Dubai" w:cs="Dubai"/>
                <w:b/>
                <w:bCs/>
                <w:rtl/>
                <w:lang w:bidi="ar-AE"/>
              </w:rPr>
            </w:pPr>
            <w:r w:rsidRPr="001A76A7">
              <w:rPr>
                <w:rFonts w:ascii="Dubai" w:hAnsi="Dubai" w:cs="Dubai"/>
                <w:b/>
                <w:bCs/>
                <w:lang w:bidi="ar-AE"/>
              </w:rPr>
              <w:t>The total number of sample households</w:t>
            </w:r>
          </w:p>
        </w:tc>
      </w:tr>
      <w:tr w:rsidR="00784043" w:rsidRPr="001A76A7" w:rsidTr="0010107D">
        <w:trPr>
          <w:jc w:val="center"/>
        </w:trPr>
        <w:tc>
          <w:tcPr>
            <w:tcW w:w="2202" w:type="dxa"/>
          </w:tcPr>
          <w:p w:rsidR="00784043" w:rsidRPr="001A76A7" w:rsidRDefault="00784043" w:rsidP="0010107D">
            <w:pPr>
              <w:spacing w:after="120" w:line="276" w:lineRule="auto"/>
              <w:jc w:val="center"/>
              <w:rPr>
                <w:rFonts w:ascii="Dubai" w:hAnsi="Dubai" w:cs="Dubai"/>
                <w:rtl/>
                <w:lang w:bidi="ar-AE"/>
              </w:rPr>
            </w:pPr>
            <w:r w:rsidRPr="001A76A7">
              <w:rPr>
                <w:rFonts w:ascii="Dubai" w:hAnsi="Dubai" w:cs="Dubai"/>
                <w:lang w:bidi="ar-AE"/>
              </w:rPr>
              <w:t>Citizens</w:t>
            </w:r>
          </w:p>
        </w:tc>
        <w:tc>
          <w:tcPr>
            <w:tcW w:w="2012" w:type="dxa"/>
          </w:tcPr>
          <w:p w:rsidR="00784043" w:rsidRPr="001A76A7" w:rsidRDefault="00784043" w:rsidP="00B35E6B">
            <w:pPr>
              <w:tabs>
                <w:tab w:val="left" w:pos="521"/>
                <w:tab w:val="center" w:pos="898"/>
              </w:tabs>
              <w:spacing w:after="120" w:line="276" w:lineRule="auto"/>
              <w:rPr>
                <w:rFonts w:ascii="Dubai" w:hAnsi="Dubai" w:cs="Dubai"/>
                <w:rtl/>
                <w:lang w:bidi="ar-AE"/>
              </w:rPr>
            </w:pPr>
            <w:r w:rsidRPr="001A76A7">
              <w:rPr>
                <w:rFonts w:ascii="Dubai" w:hAnsi="Dubai" w:cs="Dubai"/>
                <w:lang w:bidi="ar-AE"/>
              </w:rPr>
              <w:tab/>
            </w:r>
            <w:r w:rsidRPr="001A76A7">
              <w:rPr>
                <w:rFonts w:ascii="Dubai" w:hAnsi="Dubai" w:cs="Dubai"/>
                <w:lang w:bidi="ar-AE"/>
              </w:rPr>
              <w:tab/>
              <w:t>2,</w:t>
            </w:r>
            <w:r w:rsidR="00B35E6B" w:rsidRPr="001A76A7">
              <w:rPr>
                <w:rFonts w:ascii="Dubai" w:hAnsi="Dubai" w:cs="Dubai"/>
                <w:lang w:bidi="ar-AE"/>
              </w:rPr>
              <w:t>400</w:t>
            </w:r>
          </w:p>
        </w:tc>
      </w:tr>
      <w:tr w:rsidR="00784043" w:rsidRPr="001A76A7" w:rsidTr="0010107D">
        <w:trPr>
          <w:jc w:val="center"/>
        </w:trPr>
        <w:tc>
          <w:tcPr>
            <w:tcW w:w="2202" w:type="dxa"/>
          </w:tcPr>
          <w:p w:rsidR="00784043" w:rsidRPr="001A76A7" w:rsidRDefault="00784043" w:rsidP="0010107D">
            <w:pPr>
              <w:spacing w:after="120" w:line="276" w:lineRule="auto"/>
              <w:jc w:val="center"/>
              <w:rPr>
                <w:rFonts w:ascii="Dubai" w:hAnsi="Dubai" w:cs="Dubai"/>
                <w:rtl/>
                <w:lang w:bidi="ar-AE"/>
              </w:rPr>
            </w:pPr>
            <w:r w:rsidRPr="001A76A7">
              <w:rPr>
                <w:rFonts w:ascii="Dubai" w:hAnsi="Dubai" w:cs="Dubai"/>
                <w:lang w:bidi="ar-AE"/>
              </w:rPr>
              <w:t>Non-citizens</w:t>
            </w:r>
          </w:p>
        </w:tc>
        <w:tc>
          <w:tcPr>
            <w:tcW w:w="2012" w:type="dxa"/>
          </w:tcPr>
          <w:p w:rsidR="00784043" w:rsidRPr="001A76A7" w:rsidRDefault="00B35E6B" w:rsidP="0010107D">
            <w:pPr>
              <w:spacing w:after="120" w:line="276" w:lineRule="auto"/>
              <w:jc w:val="center"/>
              <w:rPr>
                <w:rFonts w:ascii="Dubai" w:hAnsi="Dubai" w:cs="Dubai"/>
                <w:rtl/>
                <w:lang w:bidi="ar-AE"/>
              </w:rPr>
            </w:pPr>
            <w:r w:rsidRPr="001A76A7">
              <w:rPr>
                <w:rFonts w:ascii="Dubai" w:hAnsi="Dubai" w:cs="Dubai"/>
                <w:lang w:bidi="ar-AE"/>
              </w:rPr>
              <w:t>2,400</w:t>
            </w:r>
          </w:p>
        </w:tc>
      </w:tr>
      <w:tr w:rsidR="00784043" w:rsidRPr="001A76A7" w:rsidTr="0010107D">
        <w:trPr>
          <w:jc w:val="center"/>
        </w:trPr>
        <w:tc>
          <w:tcPr>
            <w:tcW w:w="2202" w:type="dxa"/>
            <w:tcBorders>
              <w:bottom w:val="single" w:sz="4" w:space="0" w:color="auto"/>
            </w:tcBorders>
          </w:tcPr>
          <w:p w:rsidR="00784043" w:rsidRPr="001A76A7" w:rsidRDefault="00784043" w:rsidP="0010107D">
            <w:pPr>
              <w:spacing w:after="120" w:line="276" w:lineRule="auto"/>
              <w:jc w:val="center"/>
              <w:rPr>
                <w:rFonts w:ascii="Dubai" w:hAnsi="Dubai" w:cs="Dubai"/>
                <w:rtl/>
                <w:lang w:bidi="ar-AE"/>
              </w:rPr>
            </w:pPr>
            <w:proofErr w:type="spellStart"/>
            <w:r w:rsidRPr="001A76A7">
              <w:rPr>
                <w:rFonts w:ascii="Dubai" w:hAnsi="Dubai" w:cs="Dubai"/>
                <w:lang w:bidi="ar-AE"/>
              </w:rPr>
              <w:t>Labo</w:t>
            </w:r>
            <w:r w:rsidR="00CD4EC1" w:rsidRPr="001A76A7">
              <w:rPr>
                <w:rFonts w:ascii="Dubai" w:hAnsi="Dubai" w:cs="Dubai"/>
                <w:lang w:bidi="ar-AE"/>
              </w:rPr>
              <w:t>u</w:t>
            </w:r>
            <w:r w:rsidRPr="001A76A7">
              <w:rPr>
                <w:rFonts w:ascii="Dubai" w:hAnsi="Dubai" w:cs="Dubai"/>
                <w:lang w:bidi="ar-AE"/>
              </w:rPr>
              <w:t>rs’</w:t>
            </w:r>
            <w:proofErr w:type="spellEnd"/>
            <w:r w:rsidRPr="001A76A7">
              <w:rPr>
                <w:rFonts w:ascii="Dubai" w:hAnsi="Dubai" w:cs="Dubai"/>
                <w:lang w:bidi="ar-AE"/>
              </w:rPr>
              <w:t xml:space="preserve"> Camps</w:t>
            </w:r>
          </w:p>
        </w:tc>
        <w:tc>
          <w:tcPr>
            <w:tcW w:w="2012" w:type="dxa"/>
            <w:tcBorders>
              <w:bottom w:val="single" w:sz="4" w:space="0" w:color="auto"/>
            </w:tcBorders>
          </w:tcPr>
          <w:p w:rsidR="00784043" w:rsidRPr="001A76A7" w:rsidRDefault="00B35E6B" w:rsidP="0010107D">
            <w:pPr>
              <w:spacing w:after="120" w:line="276" w:lineRule="auto"/>
              <w:jc w:val="center"/>
              <w:rPr>
                <w:rFonts w:ascii="Dubai" w:hAnsi="Dubai" w:cs="Dubai"/>
                <w:rtl/>
                <w:lang w:bidi="ar-AE"/>
              </w:rPr>
            </w:pPr>
            <w:r w:rsidRPr="001A76A7">
              <w:rPr>
                <w:rFonts w:ascii="Dubai" w:hAnsi="Dubai" w:cs="Dubai"/>
                <w:lang w:bidi="ar-AE"/>
              </w:rPr>
              <w:t>500</w:t>
            </w:r>
          </w:p>
        </w:tc>
      </w:tr>
      <w:tr w:rsidR="00784043" w:rsidRPr="001A76A7" w:rsidTr="0010107D">
        <w:trPr>
          <w:jc w:val="center"/>
        </w:trPr>
        <w:tc>
          <w:tcPr>
            <w:tcW w:w="2202" w:type="dxa"/>
            <w:shd w:val="clear" w:color="auto" w:fill="F3F3F3"/>
          </w:tcPr>
          <w:p w:rsidR="00784043" w:rsidRPr="001A76A7" w:rsidRDefault="00784043" w:rsidP="0010107D">
            <w:pPr>
              <w:spacing w:after="120" w:line="276" w:lineRule="auto"/>
              <w:jc w:val="center"/>
              <w:rPr>
                <w:rFonts w:ascii="Dubai" w:hAnsi="Dubai" w:cs="Dubai"/>
                <w:b/>
                <w:bCs/>
                <w:rtl/>
                <w:lang w:bidi="ar-AE"/>
              </w:rPr>
            </w:pPr>
            <w:r w:rsidRPr="001A76A7">
              <w:rPr>
                <w:rFonts w:ascii="Dubai" w:hAnsi="Dubai" w:cs="Dubai"/>
                <w:b/>
                <w:bCs/>
                <w:lang w:bidi="ar-AE"/>
              </w:rPr>
              <w:lastRenderedPageBreak/>
              <w:t>Total</w:t>
            </w:r>
          </w:p>
        </w:tc>
        <w:tc>
          <w:tcPr>
            <w:tcW w:w="2012" w:type="dxa"/>
            <w:shd w:val="clear" w:color="auto" w:fill="F3F3F3"/>
            <w:vAlign w:val="center"/>
          </w:tcPr>
          <w:p w:rsidR="00784043" w:rsidRPr="001A76A7" w:rsidRDefault="00B35E6B" w:rsidP="0010107D">
            <w:pPr>
              <w:spacing w:after="120" w:line="276" w:lineRule="auto"/>
              <w:jc w:val="center"/>
              <w:rPr>
                <w:rFonts w:ascii="Dubai" w:hAnsi="Dubai" w:cs="Dubai"/>
                <w:b/>
                <w:bCs/>
                <w:rtl/>
                <w:lang w:bidi="ar-AE"/>
              </w:rPr>
            </w:pPr>
            <w:r w:rsidRPr="001A76A7">
              <w:rPr>
                <w:rFonts w:ascii="Dubai" w:hAnsi="Dubai" w:cs="Dubai"/>
                <w:b/>
                <w:bCs/>
                <w:lang w:bidi="ar-AE"/>
              </w:rPr>
              <w:t>5,300</w:t>
            </w:r>
          </w:p>
        </w:tc>
      </w:tr>
    </w:tbl>
    <w:p w:rsidR="00784043" w:rsidRPr="001A76A7" w:rsidRDefault="00784043" w:rsidP="00784043">
      <w:pPr>
        <w:spacing w:after="120" w:line="276" w:lineRule="auto"/>
        <w:jc w:val="lowKashida"/>
        <w:rPr>
          <w:rFonts w:asciiTheme="majorBidi" w:hAnsiTheme="majorBidi" w:cstheme="majorBidi"/>
          <w:b/>
          <w:bCs/>
          <w:lang w:bidi="ar-AE"/>
        </w:rPr>
      </w:pPr>
    </w:p>
    <w:p w:rsidR="00784043" w:rsidRPr="001A76A7" w:rsidRDefault="008365CD" w:rsidP="008365CD">
      <w:pPr>
        <w:spacing w:after="200" w:line="240" w:lineRule="auto"/>
        <w:rPr>
          <w:rFonts w:ascii="Dubai" w:hAnsi="Dubai" w:cs="Dubai"/>
          <w:b/>
          <w:bCs/>
          <w:color w:val="000000"/>
          <w:sz w:val="24"/>
          <w:szCs w:val="24"/>
          <w:rtl/>
          <w:lang w:bidi="ar-AE"/>
        </w:rPr>
      </w:pPr>
      <w:r w:rsidRPr="001A76A7">
        <w:rPr>
          <w:rFonts w:ascii="Dubai" w:hAnsi="Dubai" w:cs="Dubai"/>
          <w:b/>
          <w:bCs/>
          <w:color w:val="000000"/>
          <w:sz w:val="24"/>
          <w:szCs w:val="24"/>
          <w:lang w:bidi="ar-AE"/>
        </w:rPr>
        <w:t xml:space="preserve">18+ </w:t>
      </w:r>
      <w:r w:rsidR="00784043" w:rsidRPr="001A76A7">
        <w:rPr>
          <w:rFonts w:ascii="Dubai" w:hAnsi="Dubai" w:cs="Dubai"/>
          <w:b/>
          <w:bCs/>
          <w:color w:val="000000"/>
          <w:sz w:val="24"/>
          <w:szCs w:val="24"/>
          <w:lang w:bidi="ar-AE"/>
        </w:rPr>
        <w:t xml:space="preserve">individual </w:t>
      </w:r>
      <w:r w:rsidRPr="001A76A7">
        <w:rPr>
          <w:rFonts w:ascii="Dubai" w:hAnsi="Dubai" w:cs="Dubai"/>
          <w:b/>
          <w:bCs/>
          <w:color w:val="000000"/>
          <w:sz w:val="24"/>
          <w:szCs w:val="24"/>
          <w:lang w:bidi="ar-AE"/>
        </w:rPr>
        <w:t xml:space="preserve">selection method </w:t>
      </w:r>
      <w:r w:rsidR="00784043" w:rsidRPr="001A76A7">
        <w:rPr>
          <w:rFonts w:ascii="Dubai" w:hAnsi="Dubai" w:cs="Dubai"/>
          <w:b/>
          <w:bCs/>
          <w:color w:val="000000"/>
          <w:sz w:val="24"/>
          <w:szCs w:val="24"/>
          <w:lang w:bidi="ar-AE"/>
        </w:rPr>
        <w:t xml:space="preserve"> </w:t>
      </w:r>
    </w:p>
    <w:p w:rsidR="00784043" w:rsidRPr="001A76A7" w:rsidRDefault="008937EE" w:rsidP="00784043">
      <w:p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Kish Tables are used as below:</w:t>
      </w:r>
    </w:p>
    <w:p w:rsidR="008937EE" w:rsidRPr="001A76A7" w:rsidRDefault="008937EE" w:rsidP="008937EE">
      <w:p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 xml:space="preserve">- If the individual is a from the </w:t>
      </w:r>
      <w:proofErr w:type="spellStart"/>
      <w:proofErr w:type="gramStart"/>
      <w:r w:rsidRPr="001A76A7">
        <w:rPr>
          <w:rFonts w:ascii="Dubai" w:hAnsi="Dubai" w:cs="Dubai"/>
          <w:color w:val="000000"/>
          <w:sz w:val="24"/>
          <w:szCs w:val="24"/>
          <w:lang w:bidi="ar-AE"/>
        </w:rPr>
        <w:t>labour</w:t>
      </w:r>
      <w:proofErr w:type="spellEnd"/>
      <w:r w:rsidRPr="001A76A7">
        <w:rPr>
          <w:rFonts w:ascii="Dubai" w:hAnsi="Dubai" w:cs="Dubai"/>
          <w:color w:val="000000"/>
          <w:sz w:val="24"/>
          <w:szCs w:val="24"/>
          <w:lang w:bidi="ar-AE"/>
        </w:rPr>
        <w:t xml:space="preserve">  group</w:t>
      </w:r>
      <w:proofErr w:type="gramEnd"/>
      <w:r w:rsidRPr="001A76A7">
        <w:rPr>
          <w:rFonts w:ascii="Dubai" w:hAnsi="Dubai" w:cs="Dubai"/>
          <w:color w:val="000000"/>
          <w:sz w:val="24"/>
          <w:szCs w:val="24"/>
          <w:lang w:bidi="ar-AE"/>
        </w:rPr>
        <w:t>, then he is the qualified individual because all workers are 18 years of age or older, and data should be collected from him, given that each worker represents a family of one individual.</w:t>
      </w:r>
    </w:p>
    <w:p w:rsidR="008937EE" w:rsidRPr="001A76A7" w:rsidRDefault="008937EE" w:rsidP="008937EE">
      <w:p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 The individual is selected in the families among the eligible individuals using (Kish Table) as follows:</w:t>
      </w:r>
    </w:p>
    <w:p w:rsidR="008365CD" w:rsidRPr="001A76A7" w:rsidRDefault="00937BE4" w:rsidP="00937BE4">
      <w:pPr>
        <w:pStyle w:val="ListParagraph"/>
        <w:numPr>
          <w:ilvl w:val="0"/>
          <w:numId w:val="38"/>
        </w:num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The male family members (18+) are recorded and sorted from oldest to the youngest, followed by the recording the (18+) female from the oldest to the youngest also, then the individuals are numbered sequentially.</w:t>
      </w:r>
    </w:p>
    <w:p w:rsidR="00937BE4" w:rsidRPr="001A76A7" w:rsidRDefault="00DD0FE9" w:rsidP="00DD0FE9">
      <w:pPr>
        <w:pStyle w:val="ListParagraph"/>
        <w:numPr>
          <w:ilvl w:val="0"/>
          <w:numId w:val="38"/>
        </w:num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Then a random number is chosen between the number 1 and the number 8 from the table of random numbers, so the corresponding number in the first column is the number of the random table, which will determine the number of the qualified individual according to the number of family members. If Table 4 is chosen and the number of eligible family members is 3, then Individual No. 2 in the Individual Series is the individual required to conduct the interview with him.</w:t>
      </w:r>
    </w:p>
    <w:p w:rsidR="00DD0FE9" w:rsidRPr="001A76A7" w:rsidRDefault="00DD0FE9" w:rsidP="00DD0FE9">
      <w:pPr>
        <w:pStyle w:val="ListParagraph"/>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After selecting the random table for the first family, the random table for the second family is the next table which is number (5), and qualified individuals should be registered in the second family, and identify the qualified individual as in the previous step and so for the rest of the families.</w:t>
      </w:r>
    </w:p>
    <w:p w:rsidR="00DD0FE9" w:rsidRPr="001A76A7" w:rsidRDefault="00DD0FE9" w:rsidP="00784043">
      <w:pPr>
        <w:spacing w:after="200" w:line="240" w:lineRule="auto"/>
        <w:rPr>
          <w:rFonts w:ascii="Dubai" w:hAnsi="Dubai" w:cs="Dubai"/>
          <w:color w:val="000000"/>
          <w:sz w:val="24"/>
          <w:szCs w:val="24"/>
          <w:lang w:bidi="ar-AE"/>
        </w:rPr>
      </w:pPr>
    </w:p>
    <w:p w:rsidR="007431D1" w:rsidRPr="001A76A7" w:rsidRDefault="007431D1" w:rsidP="00784043">
      <w:pPr>
        <w:spacing w:after="200" w:line="240" w:lineRule="auto"/>
        <w:rPr>
          <w:rFonts w:ascii="Dubai" w:hAnsi="Dubai" w:cs="Dubai"/>
          <w:color w:val="000000"/>
          <w:sz w:val="24"/>
          <w:szCs w:val="24"/>
          <w:lang w:bidi="ar-AE"/>
        </w:rPr>
      </w:pPr>
    </w:p>
    <w:p w:rsidR="007431D1" w:rsidRPr="001A76A7" w:rsidRDefault="007431D1" w:rsidP="00784043">
      <w:pPr>
        <w:spacing w:after="200" w:line="240" w:lineRule="auto"/>
        <w:rPr>
          <w:rFonts w:ascii="Dubai" w:hAnsi="Dubai" w:cs="Dubai"/>
          <w:color w:val="000000"/>
          <w:sz w:val="24"/>
          <w:szCs w:val="24"/>
          <w:lang w:bidi="ar-AE"/>
        </w:rPr>
      </w:pPr>
    </w:p>
    <w:p w:rsidR="007431D1" w:rsidRPr="001A76A7" w:rsidRDefault="007431D1" w:rsidP="00784043">
      <w:pPr>
        <w:spacing w:after="200" w:line="240" w:lineRule="auto"/>
        <w:rPr>
          <w:rFonts w:ascii="Dubai" w:hAnsi="Dubai" w:cs="Dubai"/>
          <w:color w:val="000000"/>
          <w:sz w:val="24"/>
          <w:szCs w:val="24"/>
          <w:rtl/>
          <w:lang w:bidi="ar-AE"/>
        </w:rPr>
      </w:pPr>
    </w:p>
    <w:p w:rsidR="00784043" w:rsidRPr="001A76A7" w:rsidRDefault="00784043" w:rsidP="00784043">
      <w:pPr>
        <w:spacing w:after="200" w:line="240" w:lineRule="auto"/>
        <w:jc w:val="center"/>
        <w:rPr>
          <w:rFonts w:ascii="Dubai" w:hAnsi="Dubai" w:cs="Dubai"/>
          <w:color w:val="000000"/>
          <w:sz w:val="24"/>
          <w:szCs w:val="24"/>
          <w:rtl/>
          <w:lang w:bidi="ar-AE"/>
        </w:rPr>
      </w:pPr>
      <w:r w:rsidRPr="001A76A7">
        <w:rPr>
          <w:rFonts w:ascii="Dubai" w:hAnsi="Dubai" w:cs="Dubai"/>
          <w:color w:val="000000"/>
          <w:sz w:val="24"/>
          <w:szCs w:val="24"/>
          <w:lang w:bidi="ar-AE"/>
        </w:rPr>
        <w:t>Kish table for selecting individuals who qualify for the interview, of 18 +</w:t>
      </w:r>
    </w:p>
    <w:tbl>
      <w:tblPr>
        <w:bidiVisual/>
        <w:tblW w:w="9360" w:type="dxa"/>
        <w:jc w:val="center"/>
        <w:tblLook w:val="0000" w:firstRow="0" w:lastRow="0" w:firstColumn="0" w:lastColumn="0" w:noHBand="0" w:noVBand="0"/>
      </w:tblPr>
      <w:tblGrid>
        <w:gridCol w:w="2340"/>
        <w:gridCol w:w="2160"/>
        <w:gridCol w:w="360"/>
        <w:gridCol w:w="2340"/>
        <w:gridCol w:w="2160"/>
      </w:tblGrid>
      <w:tr w:rsidR="00131B2F" w:rsidRPr="001A76A7" w:rsidTr="0010107D">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784043" w:rsidRPr="001A76A7" w:rsidRDefault="00784043" w:rsidP="0010107D">
            <w:pPr>
              <w:spacing w:line="276" w:lineRule="auto"/>
              <w:jc w:val="center"/>
              <w:rPr>
                <w:rFonts w:ascii="Dubai" w:hAnsi="Dubai" w:cs="Dubai"/>
              </w:rPr>
            </w:pPr>
            <w:r w:rsidRPr="001A76A7">
              <w:rPr>
                <w:rFonts w:ascii="Dubai" w:hAnsi="Dubai" w:cs="Dubai"/>
              </w:rPr>
              <w:lastRenderedPageBreak/>
              <w:t xml:space="preserve">1 Table A </w:t>
            </w:r>
          </w:p>
        </w:tc>
        <w:tc>
          <w:tcPr>
            <w:tcW w:w="360" w:type="dxa"/>
            <w:tcBorders>
              <w:top w:val="nil"/>
              <w:left w:val="single" w:sz="4" w:space="0" w:color="auto"/>
              <w:bottom w:val="nil"/>
              <w:right w:val="single" w:sz="4" w:space="0" w:color="auto"/>
            </w:tcBorders>
            <w:noWrap/>
            <w:vAlign w:val="bottom"/>
          </w:tcPr>
          <w:p w:rsidR="00784043" w:rsidRPr="001A76A7" w:rsidRDefault="00784043" w:rsidP="0010107D">
            <w:pPr>
              <w:spacing w:line="276" w:lineRule="auto"/>
              <w:rPr>
                <w:rFonts w:ascii="Dubai" w:hAnsi="Dubai" w:cs="Dubai"/>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784043" w:rsidRPr="001A76A7" w:rsidRDefault="00784043" w:rsidP="0010107D">
            <w:pPr>
              <w:spacing w:line="276" w:lineRule="auto"/>
              <w:jc w:val="center"/>
              <w:rPr>
                <w:rFonts w:ascii="Dubai" w:hAnsi="Dubai" w:cs="Dubai"/>
                <w:lang w:bidi="ar-AE"/>
              </w:rPr>
            </w:pPr>
            <w:r w:rsidRPr="001A76A7">
              <w:rPr>
                <w:rFonts w:ascii="Dubai" w:hAnsi="Dubai" w:cs="Dubai"/>
              </w:rPr>
              <w:t>2 Table B1</w:t>
            </w:r>
          </w:p>
        </w:tc>
      </w:tr>
      <w:tr w:rsidR="00131B2F" w:rsidRPr="001A76A7" w:rsidTr="0010107D">
        <w:trPr>
          <w:trHeight w:val="73"/>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784043" w:rsidRPr="001A76A7" w:rsidRDefault="00784043" w:rsidP="0010107D">
            <w:pPr>
              <w:spacing w:line="276" w:lineRule="auto"/>
              <w:rPr>
                <w:rFonts w:ascii="Dubai" w:hAnsi="Dubai" w:cs="Dubai"/>
              </w:rPr>
            </w:pPr>
          </w:p>
        </w:tc>
        <w:tc>
          <w:tcPr>
            <w:tcW w:w="360" w:type="dxa"/>
            <w:tcBorders>
              <w:top w:val="nil"/>
              <w:left w:val="single" w:sz="4" w:space="0" w:color="auto"/>
              <w:bottom w:val="nil"/>
              <w:right w:val="single" w:sz="4" w:space="0" w:color="auto"/>
            </w:tcBorders>
            <w:noWrap/>
            <w:vAlign w:val="bottom"/>
          </w:tcPr>
          <w:p w:rsidR="00784043" w:rsidRPr="001A76A7" w:rsidRDefault="00784043" w:rsidP="0010107D">
            <w:pPr>
              <w:spacing w:line="276" w:lineRule="auto"/>
              <w:rPr>
                <w:rFonts w:ascii="Dubai" w:hAnsi="Dubai" w:cs="Dubai"/>
              </w:rPr>
            </w:pPr>
          </w:p>
        </w:tc>
        <w:tc>
          <w:tcPr>
            <w:tcW w:w="0" w:type="auto"/>
            <w:gridSpan w:val="2"/>
            <w:vMerge/>
            <w:tcBorders>
              <w:top w:val="nil"/>
              <w:left w:val="single" w:sz="4" w:space="0" w:color="auto"/>
              <w:bottom w:val="nil"/>
              <w:right w:val="single" w:sz="4" w:space="0" w:color="auto"/>
            </w:tcBorders>
            <w:shd w:val="clear" w:color="auto" w:fill="F3F3F3"/>
            <w:vAlign w:val="center"/>
          </w:tcPr>
          <w:p w:rsidR="00784043" w:rsidRPr="001A76A7" w:rsidRDefault="00784043" w:rsidP="0010107D">
            <w:pPr>
              <w:spacing w:line="276" w:lineRule="auto"/>
              <w:rPr>
                <w:rFonts w:ascii="Dubai" w:hAnsi="Dubai" w:cs="Dubai"/>
                <w:lang w:bidi="ar-AE"/>
              </w:rPr>
            </w:pPr>
          </w:p>
        </w:tc>
      </w:tr>
      <w:tr w:rsidR="00131B2F" w:rsidRPr="001A76A7" w:rsidTr="0010107D">
        <w:trPr>
          <w:trHeight w:val="240"/>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784043" w:rsidRPr="001A76A7" w:rsidRDefault="00784043" w:rsidP="0010107D">
            <w:pPr>
              <w:spacing w:line="276" w:lineRule="auto"/>
              <w:jc w:val="center"/>
              <w:rPr>
                <w:rFonts w:ascii="Dubai" w:hAnsi="Dubai" w:cs="Dubai"/>
              </w:rPr>
            </w:pPr>
            <w:r w:rsidRPr="001A76A7">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784043" w:rsidRPr="001A76A7" w:rsidRDefault="00784043" w:rsidP="0010107D">
            <w:pPr>
              <w:spacing w:line="276" w:lineRule="auto"/>
              <w:jc w:val="center"/>
              <w:rPr>
                <w:rFonts w:ascii="Dubai" w:hAnsi="Dubai" w:cs="Dubai"/>
              </w:rPr>
            </w:pPr>
            <w:r w:rsidRPr="001A76A7">
              <w:rPr>
                <w:rFonts w:ascii="Dubai" w:hAnsi="Dubai" w:cs="Dubai"/>
              </w:rPr>
              <w:t>Interview the individual whose number is</w:t>
            </w:r>
          </w:p>
        </w:tc>
        <w:tc>
          <w:tcPr>
            <w:tcW w:w="360" w:type="dxa"/>
            <w:tcBorders>
              <w:top w:val="nil"/>
              <w:left w:val="nil"/>
              <w:bottom w:val="nil"/>
              <w:right w:val="single" w:sz="4" w:space="0" w:color="auto"/>
            </w:tcBorders>
            <w:noWrap/>
            <w:vAlign w:val="center"/>
          </w:tcPr>
          <w:p w:rsidR="00784043" w:rsidRPr="001A76A7" w:rsidRDefault="00784043" w:rsidP="0010107D">
            <w:pPr>
              <w:spacing w:line="276" w:lineRule="auto"/>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784043" w:rsidRPr="001A76A7" w:rsidRDefault="00784043" w:rsidP="0010107D">
            <w:pPr>
              <w:spacing w:line="276" w:lineRule="auto"/>
              <w:jc w:val="center"/>
              <w:rPr>
                <w:rFonts w:ascii="Dubai" w:hAnsi="Dubai" w:cs="Dubai"/>
              </w:rPr>
            </w:pPr>
            <w:r w:rsidRPr="001A76A7">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784043" w:rsidRPr="001A76A7" w:rsidRDefault="00784043" w:rsidP="0010107D">
            <w:pPr>
              <w:spacing w:line="276" w:lineRule="auto"/>
              <w:jc w:val="center"/>
              <w:rPr>
                <w:rFonts w:ascii="Dubai" w:hAnsi="Dubai" w:cs="Dubai"/>
              </w:rPr>
            </w:pPr>
            <w:r w:rsidRPr="001A76A7">
              <w:rPr>
                <w:rFonts w:ascii="Dubai" w:hAnsi="Dubai" w:cs="Dubai"/>
              </w:rPr>
              <w:t>Interview the individual whose number is</w:t>
            </w:r>
          </w:p>
        </w:tc>
      </w:tr>
      <w:tr w:rsidR="00131B2F" w:rsidRPr="001A76A7" w:rsidTr="0010107D">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r>
      <w:tr w:rsidR="00131B2F" w:rsidRPr="001A76A7" w:rsidTr="0010107D">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r>
      <w:tr w:rsidR="00131B2F" w:rsidRPr="001A76A7" w:rsidTr="0010107D">
        <w:trPr>
          <w:trHeight w:val="377"/>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r>
      <w:tr w:rsidR="00131B2F" w:rsidRPr="001A76A7" w:rsidTr="0010107D">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r>
      <w:tr w:rsidR="00131B2F" w:rsidRPr="001A76A7" w:rsidTr="0010107D">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C505D2" w:rsidP="0010107D">
            <w:pPr>
              <w:spacing w:line="276" w:lineRule="auto"/>
              <w:jc w:val="center"/>
              <w:rPr>
                <w:rFonts w:ascii="Dubai" w:hAnsi="Dubai" w:cs="Dubai"/>
              </w:rPr>
            </w:pPr>
            <w:r w:rsidRPr="001A76A7">
              <w:rPr>
                <w:rFonts w:ascii="Dubai" w:hAnsi="Dubai" w:cs="Dubai"/>
              </w:rPr>
              <w:t>5</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C505D2" w:rsidP="0010107D">
            <w:pPr>
              <w:spacing w:line="276" w:lineRule="auto"/>
              <w:jc w:val="center"/>
              <w:rPr>
                <w:rFonts w:ascii="Dubai" w:hAnsi="Dubai" w:cs="Dubai"/>
              </w:rPr>
            </w:pPr>
            <w:r w:rsidRPr="001A76A7">
              <w:rPr>
                <w:rFonts w:ascii="Dubai" w:hAnsi="Dubai" w:cs="Dubai"/>
              </w:rPr>
              <w:t>5</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2</w:t>
            </w:r>
          </w:p>
        </w:tc>
      </w:tr>
      <w:tr w:rsidR="00131B2F" w:rsidRPr="001A76A7" w:rsidTr="0010107D">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2</w:t>
            </w:r>
          </w:p>
        </w:tc>
      </w:tr>
      <w:tr w:rsidR="00131B2F" w:rsidRPr="001A76A7" w:rsidTr="0010107D">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784043" w:rsidRPr="001A76A7" w:rsidRDefault="00784043" w:rsidP="0010107D">
            <w:pPr>
              <w:spacing w:line="276" w:lineRule="auto"/>
              <w:jc w:val="center"/>
              <w:rPr>
                <w:rFonts w:ascii="Dubai" w:hAnsi="Dubai" w:cs="Dubai"/>
              </w:rPr>
            </w:pPr>
            <w:r w:rsidRPr="001A76A7">
              <w:rPr>
                <w:rFonts w:ascii="Dubai" w:hAnsi="Dubai" w:cs="Dubai"/>
              </w:rPr>
              <w:t xml:space="preserve">3 Table B2 </w:t>
            </w:r>
          </w:p>
        </w:tc>
        <w:tc>
          <w:tcPr>
            <w:tcW w:w="360" w:type="dxa"/>
            <w:tcBorders>
              <w:top w:val="nil"/>
              <w:left w:val="single" w:sz="4" w:space="0" w:color="auto"/>
              <w:bottom w:val="nil"/>
              <w:right w:val="single" w:sz="4" w:space="0" w:color="auto"/>
            </w:tcBorders>
            <w:noWrap/>
            <w:vAlign w:val="bottom"/>
          </w:tcPr>
          <w:p w:rsidR="00784043" w:rsidRPr="001A76A7" w:rsidRDefault="00784043" w:rsidP="0010107D">
            <w:pPr>
              <w:spacing w:line="276" w:lineRule="auto"/>
              <w:rPr>
                <w:rFonts w:ascii="Dubai" w:hAnsi="Dubai" w:cs="Dubai"/>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784043" w:rsidRPr="001A76A7" w:rsidRDefault="00784043" w:rsidP="0010107D">
            <w:pPr>
              <w:spacing w:line="276" w:lineRule="auto"/>
              <w:jc w:val="center"/>
              <w:rPr>
                <w:rFonts w:ascii="Dubai" w:hAnsi="Dubai" w:cs="Dubai"/>
              </w:rPr>
            </w:pPr>
            <w:r w:rsidRPr="001A76A7">
              <w:rPr>
                <w:rFonts w:ascii="Dubai" w:hAnsi="Dubai" w:cs="Dubai"/>
              </w:rPr>
              <w:t>4 Table  C</w:t>
            </w:r>
          </w:p>
        </w:tc>
      </w:tr>
      <w:tr w:rsidR="00131B2F" w:rsidRPr="001A76A7" w:rsidTr="0010107D">
        <w:trPr>
          <w:trHeight w:val="73"/>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784043" w:rsidRPr="001A76A7" w:rsidRDefault="00784043" w:rsidP="0010107D">
            <w:pPr>
              <w:spacing w:line="276" w:lineRule="auto"/>
              <w:rPr>
                <w:rFonts w:ascii="Dubai" w:hAnsi="Dubai" w:cs="Dubai"/>
              </w:rPr>
            </w:pPr>
          </w:p>
        </w:tc>
        <w:tc>
          <w:tcPr>
            <w:tcW w:w="360" w:type="dxa"/>
            <w:tcBorders>
              <w:top w:val="nil"/>
              <w:left w:val="single" w:sz="4" w:space="0" w:color="auto"/>
              <w:bottom w:val="nil"/>
              <w:right w:val="single" w:sz="4" w:space="0" w:color="auto"/>
            </w:tcBorders>
            <w:noWrap/>
            <w:vAlign w:val="bottom"/>
          </w:tcPr>
          <w:p w:rsidR="00784043" w:rsidRPr="001A76A7" w:rsidRDefault="00784043" w:rsidP="0010107D">
            <w:pPr>
              <w:spacing w:line="276" w:lineRule="auto"/>
              <w:rPr>
                <w:rFonts w:ascii="Dubai" w:hAnsi="Dubai" w:cs="Dubai"/>
              </w:rPr>
            </w:pPr>
          </w:p>
        </w:tc>
        <w:tc>
          <w:tcPr>
            <w:tcW w:w="0" w:type="auto"/>
            <w:gridSpan w:val="2"/>
            <w:vMerge/>
            <w:tcBorders>
              <w:top w:val="nil"/>
              <w:left w:val="single" w:sz="4" w:space="0" w:color="auto"/>
              <w:bottom w:val="nil"/>
              <w:right w:val="single" w:sz="4" w:space="0" w:color="auto"/>
            </w:tcBorders>
            <w:shd w:val="clear" w:color="auto" w:fill="F3F3F3"/>
            <w:vAlign w:val="center"/>
          </w:tcPr>
          <w:p w:rsidR="00784043" w:rsidRPr="001A76A7" w:rsidRDefault="00784043" w:rsidP="0010107D">
            <w:pPr>
              <w:spacing w:line="276" w:lineRule="auto"/>
              <w:rPr>
                <w:rFonts w:ascii="Dubai" w:hAnsi="Dubai" w:cs="Dubai"/>
              </w:rPr>
            </w:pPr>
          </w:p>
        </w:tc>
      </w:tr>
      <w:tr w:rsidR="00131B2F" w:rsidRPr="001A76A7" w:rsidTr="0010107D">
        <w:trPr>
          <w:trHeight w:val="260"/>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784043" w:rsidRPr="001A76A7" w:rsidRDefault="00784043" w:rsidP="0010107D">
            <w:pPr>
              <w:spacing w:line="276" w:lineRule="auto"/>
              <w:jc w:val="center"/>
              <w:rPr>
                <w:rFonts w:ascii="Dubai" w:hAnsi="Dubai" w:cs="Dubai"/>
              </w:rPr>
            </w:pPr>
            <w:r w:rsidRPr="001A76A7">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784043" w:rsidRPr="001A76A7" w:rsidRDefault="00784043" w:rsidP="0010107D">
            <w:pPr>
              <w:spacing w:line="276" w:lineRule="auto"/>
              <w:jc w:val="center"/>
              <w:rPr>
                <w:rFonts w:ascii="Dubai" w:hAnsi="Dubai" w:cs="Dubai"/>
              </w:rPr>
            </w:pPr>
            <w:r w:rsidRPr="001A76A7">
              <w:rPr>
                <w:rFonts w:ascii="Dubai" w:hAnsi="Dubai" w:cs="Dubai"/>
              </w:rPr>
              <w:t>Interview the individual whose number is</w:t>
            </w:r>
          </w:p>
        </w:tc>
        <w:tc>
          <w:tcPr>
            <w:tcW w:w="360" w:type="dxa"/>
            <w:tcBorders>
              <w:top w:val="nil"/>
              <w:left w:val="nil"/>
              <w:bottom w:val="nil"/>
              <w:right w:val="single" w:sz="4" w:space="0" w:color="auto"/>
            </w:tcBorders>
            <w:noWrap/>
            <w:vAlign w:val="center"/>
          </w:tcPr>
          <w:p w:rsidR="00784043" w:rsidRPr="001A76A7" w:rsidRDefault="00784043" w:rsidP="0010107D">
            <w:pPr>
              <w:spacing w:line="276" w:lineRule="auto"/>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784043" w:rsidRPr="001A76A7" w:rsidRDefault="00784043" w:rsidP="0010107D">
            <w:pPr>
              <w:spacing w:line="276" w:lineRule="auto"/>
              <w:jc w:val="center"/>
              <w:rPr>
                <w:rFonts w:ascii="Dubai" w:hAnsi="Dubai" w:cs="Dubai"/>
              </w:rPr>
            </w:pPr>
            <w:r w:rsidRPr="001A76A7">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784043" w:rsidRPr="001A76A7" w:rsidRDefault="00784043" w:rsidP="0010107D">
            <w:pPr>
              <w:spacing w:line="276" w:lineRule="auto"/>
              <w:jc w:val="center"/>
              <w:rPr>
                <w:rFonts w:ascii="Dubai" w:hAnsi="Dubai" w:cs="Dubai"/>
              </w:rPr>
            </w:pPr>
            <w:r w:rsidRPr="001A76A7">
              <w:rPr>
                <w:rFonts w:ascii="Dubai" w:hAnsi="Dubai" w:cs="Dubai"/>
              </w:rPr>
              <w:t>Interview the individual whose number is</w:t>
            </w:r>
          </w:p>
        </w:tc>
      </w:tr>
      <w:tr w:rsidR="00131B2F" w:rsidRPr="001A76A7" w:rsidTr="0010107D">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r>
      <w:tr w:rsidR="00131B2F" w:rsidRPr="001A76A7" w:rsidTr="0010107D">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r>
      <w:tr w:rsidR="00131B2F" w:rsidRPr="001A76A7" w:rsidTr="0010107D">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2</w:t>
            </w:r>
          </w:p>
        </w:tc>
      </w:tr>
      <w:tr w:rsidR="00131B2F" w:rsidRPr="001A76A7" w:rsidTr="0010107D">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2</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2</w:t>
            </w:r>
          </w:p>
        </w:tc>
      </w:tr>
      <w:tr w:rsidR="00131B2F" w:rsidRPr="001A76A7" w:rsidTr="0010107D">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5E2CEB" w:rsidP="0010107D">
            <w:pPr>
              <w:spacing w:line="276" w:lineRule="auto"/>
              <w:jc w:val="center"/>
              <w:rPr>
                <w:rFonts w:ascii="Dubai" w:hAnsi="Dubai" w:cs="Dubai"/>
              </w:rPr>
            </w:pPr>
            <w:r w:rsidRPr="001A76A7">
              <w:rPr>
                <w:rFonts w:ascii="Dubai" w:hAnsi="Dubai" w:cs="Dubai"/>
              </w:rPr>
              <w:t>5</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2</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5</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3</w:t>
            </w:r>
          </w:p>
        </w:tc>
      </w:tr>
      <w:tr w:rsidR="00131B2F" w:rsidRPr="001A76A7" w:rsidTr="0010107D">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2</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3</w:t>
            </w:r>
          </w:p>
        </w:tc>
      </w:tr>
      <w:tr w:rsidR="00131B2F" w:rsidRPr="001A76A7" w:rsidTr="0010107D">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784043" w:rsidRPr="001A76A7" w:rsidRDefault="00784043" w:rsidP="0010107D">
            <w:pPr>
              <w:spacing w:line="276" w:lineRule="auto"/>
              <w:jc w:val="center"/>
              <w:rPr>
                <w:rFonts w:ascii="Dubai" w:hAnsi="Dubai" w:cs="Dubai"/>
              </w:rPr>
            </w:pPr>
          </w:p>
          <w:p w:rsidR="00784043" w:rsidRPr="001A76A7" w:rsidRDefault="00784043" w:rsidP="0010107D">
            <w:pPr>
              <w:spacing w:line="276" w:lineRule="auto"/>
              <w:jc w:val="center"/>
              <w:rPr>
                <w:rFonts w:ascii="Dubai" w:hAnsi="Dubai" w:cs="Dubai"/>
                <w:lang w:bidi="ar-AE"/>
              </w:rPr>
            </w:pPr>
            <w:r w:rsidRPr="001A76A7">
              <w:rPr>
                <w:rFonts w:ascii="Dubai" w:hAnsi="Dubai" w:cs="Dubai"/>
              </w:rPr>
              <w:lastRenderedPageBreak/>
              <w:t xml:space="preserve">5 Table D </w:t>
            </w:r>
          </w:p>
        </w:tc>
        <w:tc>
          <w:tcPr>
            <w:tcW w:w="360" w:type="dxa"/>
            <w:tcBorders>
              <w:top w:val="nil"/>
              <w:left w:val="single" w:sz="4" w:space="0" w:color="auto"/>
              <w:bottom w:val="nil"/>
              <w:right w:val="single" w:sz="4" w:space="0" w:color="auto"/>
            </w:tcBorders>
            <w:noWrap/>
            <w:vAlign w:val="bottom"/>
          </w:tcPr>
          <w:p w:rsidR="00784043" w:rsidRPr="001A76A7" w:rsidRDefault="00784043" w:rsidP="0010107D">
            <w:pPr>
              <w:spacing w:line="276" w:lineRule="auto"/>
              <w:rPr>
                <w:rFonts w:ascii="Dubai" w:hAnsi="Dubai" w:cs="Dubai"/>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784043" w:rsidRPr="001A76A7" w:rsidRDefault="00784043" w:rsidP="0010107D">
            <w:pPr>
              <w:spacing w:line="276" w:lineRule="auto"/>
              <w:jc w:val="center"/>
              <w:rPr>
                <w:rFonts w:ascii="Dubai" w:hAnsi="Dubai" w:cs="Dubai"/>
              </w:rPr>
            </w:pPr>
          </w:p>
          <w:p w:rsidR="00784043" w:rsidRPr="001A76A7" w:rsidRDefault="00131B2F" w:rsidP="00131B2F">
            <w:pPr>
              <w:spacing w:line="276" w:lineRule="auto"/>
              <w:jc w:val="center"/>
              <w:rPr>
                <w:rFonts w:ascii="Dubai" w:hAnsi="Dubai" w:cs="Dubai"/>
              </w:rPr>
            </w:pPr>
            <w:r w:rsidRPr="001A76A7">
              <w:rPr>
                <w:rFonts w:ascii="Dubai" w:hAnsi="Dubai" w:cs="Dubai"/>
              </w:rPr>
              <w:lastRenderedPageBreak/>
              <w:t>6 Table E1</w:t>
            </w:r>
          </w:p>
        </w:tc>
      </w:tr>
      <w:tr w:rsidR="00131B2F" w:rsidRPr="001A76A7" w:rsidTr="0010107D">
        <w:trPr>
          <w:trHeight w:val="199"/>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784043" w:rsidRPr="001A76A7" w:rsidRDefault="00784043" w:rsidP="0010107D">
            <w:pPr>
              <w:spacing w:line="276" w:lineRule="auto"/>
              <w:rPr>
                <w:rFonts w:ascii="Dubai" w:hAnsi="Dubai" w:cs="Dubai"/>
                <w:lang w:bidi="ar-AE"/>
              </w:rPr>
            </w:pPr>
          </w:p>
        </w:tc>
        <w:tc>
          <w:tcPr>
            <w:tcW w:w="360" w:type="dxa"/>
            <w:tcBorders>
              <w:top w:val="nil"/>
              <w:left w:val="single" w:sz="4" w:space="0" w:color="auto"/>
              <w:bottom w:val="nil"/>
              <w:right w:val="single" w:sz="4" w:space="0" w:color="auto"/>
            </w:tcBorders>
            <w:noWrap/>
            <w:vAlign w:val="bottom"/>
          </w:tcPr>
          <w:p w:rsidR="00784043" w:rsidRPr="001A76A7" w:rsidRDefault="00784043" w:rsidP="0010107D">
            <w:pPr>
              <w:spacing w:line="276" w:lineRule="auto"/>
              <w:rPr>
                <w:rFonts w:ascii="Dubai" w:hAnsi="Dubai" w:cs="Dubai"/>
              </w:rPr>
            </w:pPr>
          </w:p>
        </w:tc>
        <w:tc>
          <w:tcPr>
            <w:tcW w:w="0" w:type="auto"/>
            <w:gridSpan w:val="2"/>
            <w:vMerge/>
            <w:tcBorders>
              <w:top w:val="nil"/>
              <w:left w:val="single" w:sz="4" w:space="0" w:color="auto"/>
              <w:bottom w:val="nil"/>
              <w:right w:val="single" w:sz="4" w:space="0" w:color="auto"/>
            </w:tcBorders>
            <w:shd w:val="clear" w:color="auto" w:fill="F3F3F3"/>
            <w:vAlign w:val="center"/>
          </w:tcPr>
          <w:p w:rsidR="00784043" w:rsidRPr="001A76A7" w:rsidRDefault="00784043" w:rsidP="0010107D">
            <w:pPr>
              <w:spacing w:line="276" w:lineRule="auto"/>
              <w:rPr>
                <w:rFonts w:ascii="Dubai" w:hAnsi="Dubai" w:cs="Dubai"/>
              </w:rPr>
            </w:pPr>
          </w:p>
        </w:tc>
      </w:tr>
      <w:tr w:rsidR="00131B2F" w:rsidRPr="001A76A7" w:rsidTr="0010107D">
        <w:trPr>
          <w:trHeight w:val="332"/>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784043" w:rsidRPr="001A76A7" w:rsidRDefault="00784043" w:rsidP="0010107D">
            <w:pPr>
              <w:spacing w:line="276" w:lineRule="auto"/>
              <w:jc w:val="center"/>
              <w:rPr>
                <w:rFonts w:ascii="Dubai" w:hAnsi="Dubai" w:cs="Dubai"/>
              </w:rPr>
            </w:pPr>
            <w:r w:rsidRPr="001A76A7">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784043" w:rsidRPr="001A76A7" w:rsidRDefault="00784043" w:rsidP="0010107D">
            <w:pPr>
              <w:spacing w:line="276" w:lineRule="auto"/>
              <w:jc w:val="center"/>
              <w:rPr>
                <w:rFonts w:ascii="Dubai" w:hAnsi="Dubai" w:cs="Dubai"/>
              </w:rPr>
            </w:pPr>
            <w:r w:rsidRPr="001A76A7">
              <w:rPr>
                <w:rFonts w:ascii="Dubai" w:hAnsi="Dubai" w:cs="Dubai"/>
              </w:rPr>
              <w:t>Interview the individual whose number is</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784043" w:rsidRPr="001A76A7" w:rsidRDefault="00784043" w:rsidP="0010107D">
            <w:pPr>
              <w:spacing w:line="276" w:lineRule="auto"/>
              <w:jc w:val="center"/>
              <w:rPr>
                <w:rFonts w:ascii="Dubai" w:hAnsi="Dubai" w:cs="Dubai"/>
              </w:rPr>
            </w:pPr>
            <w:r w:rsidRPr="001A76A7">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784043" w:rsidRPr="001A76A7" w:rsidRDefault="00784043" w:rsidP="0010107D">
            <w:pPr>
              <w:spacing w:line="276" w:lineRule="auto"/>
              <w:jc w:val="center"/>
              <w:rPr>
                <w:rFonts w:ascii="Dubai" w:hAnsi="Dubai" w:cs="Dubai"/>
              </w:rPr>
            </w:pPr>
            <w:r w:rsidRPr="001A76A7">
              <w:rPr>
                <w:rFonts w:ascii="Dubai" w:hAnsi="Dubai" w:cs="Dubai"/>
              </w:rPr>
              <w:t>Interview the individual whose number is</w:t>
            </w:r>
          </w:p>
        </w:tc>
      </w:tr>
      <w:tr w:rsidR="00131B2F" w:rsidRPr="001A76A7" w:rsidTr="0010107D">
        <w:trPr>
          <w:trHeight w:val="323"/>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r>
      <w:tr w:rsidR="00131B2F" w:rsidRPr="001A76A7" w:rsidTr="0010107D">
        <w:trPr>
          <w:trHeight w:val="368"/>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2</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2</w:t>
            </w:r>
          </w:p>
        </w:tc>
      </w:tr>
      <w:tr w:rsidR="00131B2F" w:rsidRPr="001A76A7" w:rsidTr="0010107D">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2</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3</w:t>
            </w:r>
          </w:p>
        </w:tc>
      </w:tr>
      <w:tr w:rsidR="00131B2F" w:rsidRPr="001A76A7" w:rsidTr="0010107D">
        <w:trPr>
          <w:trHeight w:val="350"/>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3</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3</w:t>
            </w:r>
          </w:p>
        </w:tc>
      </w:tr>
      <w:tr w:rsidR="00131B2F" w:rsidRPr="001A76A7" w:rsidTr="0010107D">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5E2CEB" w:rsidP="0010107D">
            <w:pPr>
              <w:spacing w:line="276" w:lineRule="auto"/>
              <w:jc w:val="center"/>
              <w:rPr>
                <w:rFonts w:ascii="Dubai" w:hAnsi="Dubai" w:cs="Dubai"/>
              </w:rPr>
            </w:pPr>
            <w:r w:rsidRPr="001A76A7">
              <w:rPr>
                <w:rFonts w:ascii="Dubai" w:hAnsi="Dubai" w:cs="Dubai"/>
              </w:rPr>
              <w:t>5</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4</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5E2CEB" w:rsidP="0010107D">
            <w:pPr>
              <w:spacing w:line="276" w:lineRule="auto"/>
              <w:jc w:val="center"/>
              <w:rPr>
                <w:rFonts w:ascii="Dubai" w:hAnsi="Dubai" w:cs="Dubai"/>
              </w:rPr>
            </w:pPr>
            <w:r w:rsidRPr="001A76A7">
              <w:rPr>
                <w:rFonts w:ascii="Dubai" w:hAnsi="Dubai" w:cs="Dubai"/>
              </w:rPr>
              <w:t>5</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3</w:t>
            </w:r>
          </w:p>
        </w:tc>
      </w:tr>
      <w:tr w:rsidR="00131B2F" w:rsidRPr="001A76A7" w:rsidTr="0010107D">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4</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55</w:t>
            </w:r>
          </w:p>
        </w:tc>
      </w:tr>
      <w:tr w:rsidR="00131B2F" w:rsidRPr="001A76A7" w:rsidTr="0010107D">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31B2F" w:rsidRPr="001A76A7" w:rsidRDefault="00131B2F" w:rsidP="0010107D">
            <w:pPr>
              <w:spacing w:line="276" w:lineRule="auto"/>
              <w:jc w:val="center"/>
              <w:rPr>
                <w:rFonts w:ascii="Dubai" w:hAnsi="Dubai" w:cs="Dubai"/>
              </w:rPr>
            </w:pPr>
          </w:p>
        </w:tc>
        <w:tc>
          <w:tcPr>
            <w:tcW w:w="2160" w:type="dxa"/>
            <w:tcBorders>
              <w:top w:val="single" w:sz="4" w:space="0" w:color="auto"/>
              <w:left w:val="single" w:sz="4" w:space="0" w:color="auto"/>
              <w:bottom w:val="single" w:sz="4" w:space="0" w:color="auto"/>
              <w:right w:val="single" w:sz="4" w:space="0" w:color="auto"/>
            </w:tcBorders>
            <w:vAlign w:val="center"/>
          </w:tcPr>
          <w:p w:rsidR="00131B2F" w:rsidRPr="001A76A7" w:rsidRDefault="00131B2F" w:rsidP="0010107D">
            <w:pPr>
              <w:spacing w:line="276" w:lineRule="auto"/>
              <w:jc w:val="center"/>
              <w:rPr>
                <w:rFonts w:ascii="Dubai" w:hAnsi="Dubai" w:cs="Dubai"/>
              </w:rPr>
            </w:pPr>
          </w:p>
        </w:tc>
        <w:tc>
          <w:tcPr>
            <w:tcW w:w="360" w:type="dxa"/>
            <w:tcBorders>
              <w:top w:val="nil"/>
              <w:left w:val="nil"/>
              <w:bottom w:val="nil"/>
              <w:right w:val="single" w:sz="4" w:space="0" w:color="auto"/>
            </w:tcBorders>
            <w:vAlign w:val="center"/>
          </w:tcPr>
          <w:p w:rsidR="00131B2F" w:rsidRPr="001A76A7" w:rsidRDefault="00131B2F"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31B2F" w:rsidRPr="001A76A7" w:rsidRDefault="00131B2F" w:rsidP="0010107D">
            <w:pPr>
              <w:spacing w:line="276" w:lineRule="auto"/>
              <w:jc w:val="center"/>
              <w:rPr>
                <w:rFonts w:ascii="Dubai" w:hAnsi="Dubai" w:cs="Dubai"/>
              </w:rPr>
            </w:pPr>
          </w:p>
        </w:tc>
        <w:tc>
          <w:tcPr>
            <w:tcW w:w="2160" w:type="dxa"/>
            <w:tcBorders>
              <w:top w:val="single" w:sz="4" w:space="0" w:color="auto"/>
              <w:left w:val="single" w:sz="4" w:space="0" w:color="auto"/>
              <w:bottom w:val="single" w:sz="4" w:space="0" w:color="auto"/>
              <w:right w:val="single" w:sz="4" w:space="0" w:color="auto"/>
            </w:tcBorders>
            <w:vAlign w:val="center"/>
          </w:tcPr>
          <w:p w:rsidR="00131B2F" w:rsidRPr="001A76A7" w:rsidRDefault="00131B2F" w:rsidP="0010107D">
            <w:pPr>
              <w:spacing w:line="276" w:lineRule="auto"/>
              <w:jc w:val="center"/>
              <w:rPr>
                <w:rFonts w:ascii="Dubai" w:hAnsi="Dubai" w:cs="Dubai"/>
              </w:rPr>
            </w:pPr>
          </w:p>
        </w:tc>
      </w:tr>
      <w:tr w:rsidR="00131B2F" w:rsidRPr="001A76A7" w:rsidTr="0010107D">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784043" w:rsidRPr="001A76A7" w:rsidRDefault="00784043" w:rsidP="0010107D">
            <w:pPr>
              <w:spacing w:line="276" w:lineRule="auto"/>
              <w:jc w:val="center"/>
              <w:rPr>
                <w:rFonts w:ascii="Dubai" w:hAnsi="Dubai" w:cs="Dubai"/>
              </w:rPr>
            </w:pPr>
            <w:r w:rsidRPr="001A76A7">
              <w:rPr>
                <w:rFonts w:ascii="Dubai" w:hAnsi="Dubai" w:cs="Dubai"/>
              </w:rPr>
              <w:t xml:space="preserve">7 table E2 </w:t>
            </w:r>
          </w:p>
        </w:tc>
        <w:tc>
          <w:tcPr>
            <w:tcW w:w="360" w:type="dxa"/>
            <w:tcBorders>
              <w:top w:val="nil"/>
              <w:left w:val="single" w:sz="4" w:space="0" w:color="auto"/>
              <w:bottom w:val="nil"/>
              <w:right w:val="single" w:sz="4" w:space="0" w:color="auto"/>
            </w:tcBorders>
            <w:noWrap/>
            <w:vAlign w:val="bottom"/>
          </w:tcPr>
          <w:p w:rsidR="00784043" w:rsidRPr="001A76A7" w:rsidRDefault="00784043" w:rsidP="0010107D">
            <w:pPr>
              <w:spacing w:line="276" w:lineRule="auto"/>
              <w:rPr>
                <w:rFonts w:ascii="Dubai" w:hAnsi="Dubai" w:cs="Dubai"/>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784043" w:rsidRPr="001A76A7" w:rsidRDefault="00784043" w:rsidP="0010107D">
            <w:pPr>
              <w:spacing w:line="276" w:lineRule="auto"/>
              <w:jc w:val="center"/>
              <w:rPr>
                <w:rFonts w:ascii="Dubai" w:hAnsi="Dubai" w:cs="Dubai"/>
              </w:rPr>
            </w:pPr>
            <w:r w:rsidRPr="001A76A7">
              <w:rPr>
                <w:rFonts w:ascii="Dubai" w:hAnsi="Dubai" w:cs="Dubai"/>
              </w:rPr>
              <w:t>8 table F</w:t>
            </w:r>
          </w:p>
        </w:tc>
      </w:tr>
      <w:tr w:rsidR="00131B2F" w:rsidRPr="001A76A7" w:rsidTr="0010107D">
        <w:trPr>
          <w:trHeight w:val="199"/>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784043" w:rsidRPr="001A76A7" w:rsidRDefault="00784043" w:rsidP="0010107D">
            <w:pPr>
              <w:spacing w:line="276" w:lineRule="auto"/>
              <w:rPr>
                <w:rFonts w:ascii="Dubai" w:hAnsi="Dubai" w:cs="Dubai"/>
              </w:rPr>
            </w:pPr>
          </w:p>
        </w:tc>
        <w:tc>
          <w:tcPr>
            <w:tcW w:w="360" w:type="dxa"/>
            <w:tcBorders>
              <w:top w:val="nil"/>
              <w:left w:val="single" w:sz="4" w:space="0" w:color="auto"/>
              <w:bottom w:val="nil"/>
              <w:right w:val="single" w:sz="4" w:space="0" w:color="auto"/>
            </w:tcBorders>
            <w:noWrap/>
            <w:vAlign w:val="bottom"/>
          </w:tcPr>
          <w:p w:rsidR="00784043" w:rsidRPr="001A76A7" w:rsidRDefault="00784043" w:rsidP="0010107D">
            <w:pPr>
              <w:spacing w:line="276" w:lineRule="auto"/>
              <w:rPr>
                <w:rFonts w:ascii="Dubai" w:hAnsi="Dubai" w:cs="Dubai"/>
              </w:rPr>
            </w:pPr>
          </w:p>
        </w:tc>
        <w:tc>
          <w:tcPr>
            <w:tcW w:w="0" w:type="auto"/>
            <w:gridSpan w:val="2"/>
            <w:vMerge/>
            <w:tcBorders>
              <w:top w:val="nil"/>
              <w:left w:val="single" w:sz="4" w:space="0" w:color="auto"/>
              <w:bottom w:val="nil"/>
              <w:right w:val="single" w:sz="4" w:space="0" w:color="auto"/>
            </w:tcBorders>
            <w:shd w:val="clear" w:color="auto" w:fill="F3F3F3"/>
            <w:vAlign w:val="center"/>
          </w:tcPr>
          <w:p w:rsidR="00784043" w:rsidRPr="001A76A7" w:rsidRDefault="00784043" w:rsidP="0010107D">
            <w:pPr>
              <w:spacing w:line="276" w:lineRule="auto"/>
              <w:rPr>
                <w:rFonts w:ascii="Dubai" w:hAnsi="Dubai" w:cs="Dubai"/>
              </w:rPr>
            </w:pPr>
          </w:p>
        </w:tc>
      </w:tr>
      <w:tr w:rsidR="00131B2F" w:rsidRPr="001A76A7" w:rsidTr="0010107D">
        <w:trPr>
          <w:trHeight w:val="242"/>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784043" w:rsidRPr="001A76A7" w:rsidRDefault="00784043" w:rsidP="0010107D">
            <w:pPr>
              <w:spacing w:line="276" w:lineRule="auto"/>
              <w:jc w:val="center"/>
              <w:rPr>
                <w:rFonts w:ascii="Dubai" w:hAnsi="Dubai" w:cs="Dubai"/>
              </w:rPr>
            </w:pPr>
            <w:r w:rsidRPr="001A76A7">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784043" w:rsidRPr="001A76A7" w:rsidRDefault="00784043" w:rsidP="0010107D">
            <w:pPr>
              <w:spacing w:line="276" w:lineRule="auto"/>
              <w:jc w:val="center"/>
              <w:rPr>
                <w:rFonts w:ascii="Dubai" w:hAnsi="Dubai" w:cs="Dubai"/>
              </w:rPr>
            </w:pPr>
            <w:r w:rsidRPr="001A76A7">
              <w:rPr>
                <w:rFonts w:ascii="Dubai" w:hAnsi="Dubai" w:cs="Dubai"/>
              </w:rPr>
              <w:t>Interview the individual whose number is</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784043" w:rsidRPr="001A76A7" w:rsidRDefault="00784043" w:rsidP="0010107D">
            <w:pPr>
              <w:spacing w:line="276" w:lineRule="auto"/>
              <w:jc w:val="center"/>
              <w:rPr>
                <w:rFonts w:ascii="Dubai" w:hAnsi="Dubai" w:cs="Dubai"/>
              </w:rPr>
            </w:pPr>
            <w:r w:rsidRPr="001A76A7">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784043" w:rsidRPr="001A76A7" w:rsidRDefault="00784043" w:rsidP="0010107D">
            <w:pPr>
              <w:spacing w:line="276" w:lineRule="auto"/>
              <w:jc w:val="center"/>
              <w:rPr>
                <w:rFonts w:ascii="Dubai" w:hAnsi="Dubai" w:cs="Dubai"/>
              </w:rPr>
            </w:pPr>
            <w:r w:rsidRPr="001A76A7">
              <w:rPr>
                <w:rFonts w:ascii="Dubai" w:hAnsi="Dubai" w:cs="Dubai"/>
              </w:rPr>
              <w:t>Interview the individual whose number is</w:t>
            </w:r>
          </w:p>
        </w:tc>
      </w:tr>
      <w:tr w:rsidR="00131B2F" w:rsidRPr="001A76A7" w:rsidTr="0010107D">
        <w:trPr>
          <w:trHeight w:val="323"/>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1</w:t>
            </w:r>
          </w:p>
        </w:tc>
      </w:tr>
      <w:tr w:rsidR="00131B2F" w:rsidRPr="001A76A7" w:rsidTr="0010107D">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2</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2</w:t>
            </w:r>
          </w:p>
        </w:tc>
      </w:tr>
      <w:tr w:rsidR="00131B2F" w:rsidRPr="001A76A7" w:rsidTr="0010107D">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3</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3</w:t>
            </w:r>
          </w:p>
        </w:tc>
      </w:tr>
      <w:tr w:rsidR="00131B2F" w:rsidRPr="001A76A7" w:rsidTr="0010107D">
        <w:trPr>
          <w:trHeight w:val="350"/>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4</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4</w:t>
            </w:r>
          </w:p>
        </w:tc>
      </w:tr>
      <w:tr w:rsidR="00131B2F" w:rsidRPr="001A76A7" w:rsidTr="0010107D">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5E2CEB" w:rsidP="0010107D">
            <w:pPr>
              <w:spacing w:line="276" w:lineRule="auto"/>
              <w:jc w:val="center"/>
              <w:rPr>
                <w:rFonts w:ascii="Dubai" w:hAnsi="Dubai" w:cs="Dubai"/>
              </w:rPr>
            </w:pPr>
            <w:r w:rsidRPr="001A76A7">
              <w:rPr>
                <w:rFonts w:ascii="Dubai" w:hAnsi="Dubai" w:cs="Dubai"/>
              </w:rPr>
              <w:t>5</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5E2CEB" w:rsidP="0010107D">
            <w:pPr>
              <w:spacing w:line="276" w:lineRule="auto"/>
              <w:jc w:val="center"/>
              <w:rPr>
                <w:rFonts w:ascii="Dubai" w:hAnsi="Dubai" w:cs="Dubai"/>
              </w:rPr>
            </w:pPr>
            <w:r w:rsidRPr="001A76A7">
              <w:rPr>
                <w:rFonts w:ascii="Dubai" w:hAnsi="Dubai" w:cs="Dubai"/>
              </w:rPr>
              <w:t>5</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5E2CEB" w:rsidP="0010107D">
            <w:pPr>
              <w:spacing w:line="276" w:lineRule="auto"/>
              <w:jc w:val="center"/>
              <w:rPr>
                <w:rFonts w:ascii="Dubai" w:hAnsi="Dubai" w:cs="Dubai"/>
              </w:rPr>
            </w:pPr>
            <w:r w:rsidRPr="001A76A7">
              <w:rPr>
                <w:rFonts w:ascii="Dubai" w:hAnsi="Dubai" w:cs="Dubai"/>
              </w:rPr>
              <w:t>5</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5E2CEB" w:rsidP="0010107D">
            <w:pPr>
              <w:spacing w:line="276" w:lineRule="auto"/>
              <w:jc w:val="center"/>
              <w:rPr>
                <w:rFonts w:ascii="Dubai" w:hAnsi="Dubai" w:cs="Dubai"/>
              </w:rPr>
            </w:pPr>
            <w:r w:rsidRPr="001A76A7">
              <w:rPr>
                <w:rFonts w:ascii="Dubai" w:hAnsi="Dubai" w:cs="Dubai"/>
              </w:rPr>
              <w:t>5</w:t>
            </w:r>
          </w:p>
        </w:tc>
      </w:tr>
      <w:tr w:rsidR="00784043" w:rsidRPr="001A76A7" w:rsidTr="0010107D">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5E2CEB" w:rsidP="0010107D">
            <w:pPr>
              <w:spacing w:line="276" w:lineRule="auto"/>
              <w:jc w:val="center"/>
              <w:rPr>
                <w:rFonts w:ascii="Dubai" w:hAnsi="Dubai" w:cs="Dubai"/>
              </w:rPr>
            </w:pPr>
            <w:r w:rsidRPr="001A76A7">
              <w:rPr>
                <w:rFonts w:ascii="Dubai" w:hAnsi="Dubai" w:cs="Dubai"/>
              </w:rPr>
              <w:t>5</w:t>
            </w:r>
          </w:p>
        </w:tc>
        <w:tc>
          <w:tcPr>
            <w:tcW w:w="360" w:type="dxa"/>
            <w:tcBorders>
              <w:top w:val="nil"/>
              <w:left w:val="nil"/>
              <w:bottom w:val="nil"/>
              <w:right w:val="single" w:sz="4" w:space="0" w:color="auto"/>
            </w:tcBorders>
            <w:vAlign w:val="center"/>
          </w:tcPr>
          <w:p w:rsidR="00784043" w:rsidRPr="001A76A7" w:rsidRDefault="00784043" w:rsidP="0010107D">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1A76A7" w:rsidRDefault="00784043" w:rsidP="0010107D">
            <w:pPr>
              <w:spacing w:line="276" w:lineRule="auto"/>
              <w:jc w:val="center"/>
              <w:rPr>
                <w:rFonts w:ascii="Dubai" w:hAnsi="Dubai" w:cs="Dubai"/>
              </w:rPr>
            </w:pPr>
            <w:r w:rsidRPr="001A76A7">
              <w:rPr>
                <w:rFonts w:ascii="Dubai" w:hAnsi="Dubai" w:cs="Dubai"/>
              </w:rPr>
              <w:t>6</w:t>
            </w:r>
          </w:p>
        </w:tc>
      </w:tr>
    </w:tbl>
    <w:p w:rsidR="00784043" w:rsidRPr="001A76A7" w:rsidRDefault="00784043" w:rsidP="00784043">
      <w:pPr>
        <w:spacing w:after="120" w:line="276" w:lineRule="auto"/>
        <w:jc w:val="lowKashida"/>
        <w:rPr>
          <w:rFonts w:ascii="Dubai" w:hAnsi="Dubai" w:cs="Dubai"/>
          <w:rtl/>
          <w:lang w:bidi="ar-AE"/>
        </w:rPr>
      </w:pPr>
    </w:p>
    <w:p w:rsidR="001E5730" w:rsidRPr="001A76A7" w:rsidRDefault="001E5730" w:rsidP="001E5730">
      <w:pPr>
        <w:spacing w:before="160" w:after="120" w:line="276" w:lineRule="auto"/>
        <w:jc w:val="both"/>
        <w:rPr>
          <w:rFonts w:asciiTheme="majorBidi" w:hAnsiTheme="majorBidi" w:cstheme="majorBidi"/>
          <w:lang w:bidi="ar-JO"/>
        </w:rPr>
      </w:pPr>
    </w:p>
    <w:p w:rsidR="008C487E" w:rsidRPr="001A76A7" w:rsidRDefault="008C487E" w:rsidP="00784043">
      <w:pPr>
        <w:spacing w:before="240" w:after="240"/>
        <w:jc w:val="both"/>
        <w:rPr>
          <w:rFonts w:ascii="Dubai" w:hAnsi="Dubai" w:cs="Dubai"/>
          <w:b/>
          <w:bCs/>
          <w:sz w:val="26"/>
          <w:szCs w:val="26"/>
          <w:lang w:bidi="ar-AE"/>
        </w:rPr>
      </w:pPr>
      <w:r w:rsidRPr="001A76A7">
        <w:rPr>
          <w:rFonts w:ascii="Dubai" w:hAnsi="Dubai" w:cs="Dubai"/>
          <w:b/>
          <w:bCs/>
          <w:sz w:val="26"/>
          <w:szCs w:val="26"/>
          <w:lang w:bidi="ar-AE"/>
        </w:rPr>
        <w:lastRenderedPageBreak/>
        <w:t>3.</w:t>
      </w:r>
      <w:r w:rsidR="00784043" w:rsidRPr="001A76A7">
        <w:rPr>
          <w:rFonts w:ascii="Dubai" w:hAnsi="Dubai" w:cs="Dubai"/>
          <w:b/>
          <w:bCs/>
          <w:sz w:val="26"/>
          <w:szCs w:val="26"/>
          <w:lang w:bidi="ar-AE"/>
        </w:rPr>
        <w:t>3</w:t>
      </w:r>
      <w:r w:rsidRPr="001A76A7">
        <w:rPr>
          <w:rFonts w:ascii="Dubai" w:hAnsi="Dubai" w:cs="Dubai"/>
          <w:b/>
          <w:bCs/>
          <w:sz w:val="26"/>
          <w:szCs w:val="26"/>
          <w:lang w:bidi="ar-AE"/>
        </w:rPr>
        <w:t xml:space="preserve"> Sample Coverage</w:t>
      </w:r>
    </w:p>
    <w:p w:rsidR="00784043" w:rsidRPr="001A76A7" w:rsidRDefault="00784043" w:rsidP="00B35E6B">
      <w:pPr>
        <w:spacing w:after="200" w:line="240" w:lineRule="auto"/>
        <w:rPr>
          <w:rFonts w:ascii="Dubai" w:hAnsi="Dubai" w:cs="Dubai"/>
          <w:color w:val="000000"/>
          <w:sz w:val="24"/>
          <w:szCs w:val="24"/>
          <w:rtl/>
          <w:lang w:bidi="ar-AE"/>
        </w:rPr>
      </w:pPr>
      <w:r w:rsidRPr="001A76A7">
        <w:rPr>
          <w:rFonts w:ascii="Dubai" w:hAnsi="Dubai" w:cs="Dubai"/>
          <w:color w:val="000000"/>
          <w:sz w:val="24"/>
          <w:szCs w:val="24"/>
          <w:lang w:bidi="ar-AE"/>
        </w:rPr>
        <w:t xml:space="preserve">The results of the field work showed that the respondents of the sample, </w:t>
      </w:r>
      <w:r w:rsidR="00B35E6B" w:rsidRPr="001A76A7">
        <w:rPr>
          <w:rFonts w:ascii="Dubai" w:hAnsi="Dubai" w:cs="Dubai"/>
          <w:color w:val="000000"/>
          <w:sz w:val="24"/>
          <w:szCs w:val="24"/>
          <w:lang w:bidi="ar-AE"/>
        </w:rPr>
        <w:t>4,500</w:t>
      </w:r>
      <w:r w:rsidRPr="001A76A7">
        <w:rPr>
          <w:rFonts w:ascii="Dubai" w:hAnsi="Dubai" w:cs="Dubai"/>
          <w:color w:val="000000"/>
          <w:sz w:val="24"/>
          <w:szCs w:val="24"/>
          <w:lang w:bidi="ar-AE"/>
        </w:rPr>
        <w:t xml:space="preserve"> households, have been visited. Table No. 2 shows the distribution of these households according to the population segment and the final result of the households. The results show that the number of complete visits conducted successfully amounted to </w:t>
      </w:r>
      <w:r w:rsidR="00B35E6B" w:rsidRPr="001A76A7">
        <w:rPr>
          <w:rFonts w:ascii="Dubai" w:hAnsi="Dubai" w:cs="Dubai"/>
          <w:color w:val="000000"/>
          <w:sz w:val="24"/>
          <w:szCs w:val="24"/>
          <w:lang w:bidi="ar-AE"/>
        </w:rPr>
        <w:t>4,310</w:t>
      </w:r>
      <w:r w:rsidRPr="001A76A7">
        <w:rPr>
          <w:rFonts w:ascii="Dubai" w:hAnsi="Dubai" w:cs="Dubai"/>
          <w:color w:val="000000"/>
          <w:sz w:val="24"/>
          <w:szCs w:val="24"/>
          <w:lang w:bidi="ar-AE"/>
        </w:rPr>
        <w:t xml:space="preserve"> household, while the rate of the total response calculated according to the number of surveys that were completed divided on the number of interviews expected to be conducted, with the exception of those ‘vacant, unreachable’ amounted to </w:t>
      </w:r>
      <w:r w:rsidR="00B35E6B" w:rsidRPr="001A76A7">
        <w:rPr>
          <w:rFonts w:ascii="Dubai" w:hAnsi="Dubai" w:cs="Dubai"/>
          <w:color w:val="000000"/>
          <w:sz w:val="24"/>
          <w:szCs w:val="24"/>
          <w:lang w:bidi="ar-AE"/>
        </w:rPr>
        <w:t>96</w:t>
      </w:r>
      <w:r w:rsidRPr="001A76A7">
        <w:rPr>
          <w:rFonts w:ascii="Dubai" w:hAnsi="Dubai" w:cs="Dubai"/>
          <w:color w:val="000000"/>
          <w:sz w:val="24"/>
          <w:szCs w:val="24"/>
          <w:lang w:bidi="ar-AE"/>
        </w:rPr>
        <w:t>%. Also, the table shows the interviews that were not concluded successfully and the relevant reason: One reason not to complete the interview (although the visit was made three times) is that the researcher could not identify the residence at the time of the visit.</w:t>
      </w:r>
    </w:p>
    <w:p w:rsidR="00144593" w:rsidRPr="001A76A7" w:rsidRDefault="00144593" w:rsidP="00144593">
      <w:pPr>
        <w:spacing w:after="120" w:line="276" w:lineRule="auto"/>
        <w:jc w:val="lowKashida"/>
        <w:rPr>
          <w:rFonts w:asciiTheme="majorBidi" w:hAnsiTheme="majorBidi" w:cstheme="majorBidi"/>
          <w:rtl/>
          <w:lang w:bidi="ar-AE"/>
        </w:rPr>
      </w:pPr>
    </w:p>
    <w:p w:rsidR="00144593" w:rsidRPr="001A76A7" w:rsidRDefault="00144593" w:rsidP="00144593">
      <w:pPr>
        <w:spacing w:after="200" w:line="240" w:lineRule="auto"/>
        <w:jc w:val="center"/>
        <w:rPr>
          <w:rFonts w:ascii="Dubai" w:hAnsi="Dubai" w:cs="Dubai"/>
          <w:color w:val="000000"/>
          <w:sz w:val="24"/>
          <w:szCs w:val="24"/>
          <w:rtl/>
          <w:lang w:bidi="ar-AE"/>
        </w:rPr>
      </w:pPr>
      <w:r w:rsidRPr="001A76A7">
        <w:rPr>
          <w:rFonts w:ascii="Dubai" w:hAnsi="Dubai" w:cs="Dubai"/>
          <w:color w:val="000000"/>
          <w:sz w:val="24"/>
          <w:szCs w:val="24"/>
          <w:lang w:bidi="ar-AE"/>
        </w:rPr>
        <w:t>Table 2: Distribution of Interviews in the Survey According to the Population Segment and Visit Result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243"/>
        <w:gridCol w:w="1170"/>
        <w:gridCol w:w="1035"/>
        <w:gridCol w:w="1267"/>
        <w:gridCol w:w="1165"/>
        <w:gridCol w:w="1256"/>
      </w:tblGrid>
      <w:tr w:rsidR="00784043" w:rsidRPr="001A76A7" w:rsidTr="00B35E6B">
        <w:trPr>
          <w:jc w:val="center"/>
        </w:trPr>
        <w:tc>
          <w:tcPr>
            <w:tcW w:w="1726" w:type="dxa"/>
            <w:shd w:val="clear" w:color="auto" w:fill="F3F3F3"/>
            <w:vAlign w:val="center"/>
          </w:tcPr>
          <w:p w:rsidR="00784043" w:rsidRPr="001A76A7" w:rsidRDefault="00784043" w:rsidP="0010107D">
            <w:pPr>
              <w:spacing w:after="120" w:line="276" w:lineRule="auto"/>
              <w:jc w:val="center"/>
              <w:rPr>
                <w:rFonts w:asciiTheme="majorBidi" w:hAnsiTheme="majorBidi" w:cstheme="majorBidi"/>
                <w:b/>
                <w:bCs/>
                <w:rtl/>
                <w:lang w:bidi="ar-AE"/>
              </w:rPr>
            </w:pPr>
            <w:r w:rsidRPr="001A76A7">
              <w:rPr>
                <w:rFonts w:asciiTheme="majorBidi" w:hAnsiTheme="majorBidi" w:cstheme="majorBidi"/>
                <w:b/>
                <w:bCs/>
                <w:lang w:bidi="ar-AE"/>
              </w:rPr>
              <w:t>Population group</w:t>
            </w:r>
          </w:p>
        </w:tc>
        <w:tc>
          <w:tcPr>
            <w:tcW w:w="1243" w:type="dxa"/>
            <w:shd w:val="clear" w:color="auto" w:fill="F3F3F3"/>
            <w:vAlign w:val="center"/>
          </w:tcPr>
          <w:p w:rsidR="00784043" w:rsidRPr="001A76A7" w:rsidRDefault="00784043" w:rsidP="0010107D">
            <w:pPr>
              <w:spacing w:after="120" w:line="276" w:lineRule="auto"/>
              <w:jc w:val="center"/>
              <w:rPr>
                <w:rFonts w:asciiTheme="majorBidi" w:hAnsiTheme="majorBidi" w:cstheme="majorBidi"/>
                <w:b/>
                <w:bCs/>
                <w:rtl/>
                <w:lang w:bidi="ar-AE"/>
              </w:rPr>
            </w:pPr>
            <w:r w:rsidRPr="001A76A7">
              <w:rPr>
                <w:rFonts w:asciiTheme="majorBidi" w:hAnsiTheme="majorBidi" w:cstheme="majorBidi"/>
                <w:b/>
                <w:bCs/>
                <w:lang w:bidi="ar-AE"/>
              </w:rPr>
              <w:t>Completed</w:t>
            </w:r>
          </w:p>
        </w:tc>
        <w:tc>
          <w:tcPr>
            <w:tcW w:w="1170" w:type="dxa"/>
            <w:shd w:val="clear" w:color="auto" w:fill="F3F3F3"/>
            <w:vAlign w:val="center"/>
          </w:tcPr>
          <w:p w:rsidR="00784043" w:rsidRPr="001A76A7" w:rsidRDefault="00784043" w:rsidP="0010107D">
            <w:pPr>
              <w:spacing w:after="120" w:line="276" w:lineRule="auto"/>
              <w:jc w:val="center"/>
              <w:rPr>
                <w:rFonts w:asciiTheme="majorBidi" w:hAnsiTheme="majorBidi" w:cstheme="majorBidi"/>
                <w:b/>
                <w:bCs/>
                <w:rtl/>
                <w:lang w:bidi="ar-AE"/>
              </w:rPr>
            </w:pPr>
            <w:r w:rsidRPr="001A76A7">
              <w:rPr>
                <w:rFonts w:asciiTheme="majorBidi" w:hAnsiTheme="majorBidi" w:cstheme="majorBidi"/>
                <w:b/>
                <w:bCs/>
                <w:lang w:bidi="ar-AE"/>
              </w:rPr>
              <w:t>There is no qualified individual</w:t>
            </w:r>
          </w:p>
        </w:tc>
        <w:tc>
          <w:tcPr>
            <w:tcW w:w="1035" w:type="dxa"/>
            <w:shd w:val="clear" w:color="auto" w:fill="F3F3F3"/>
            <w:vAlign w:val="center"/>
          </w:tcPr>
          <w:p w:rsidR="00784043" w:rsidRPr="001A76A7" w:rsidRDefault="00784043" w:rsidP="0010107D">
            <w:pPr>
              <w:spacing w:after="120" w:line="276" w:lineRule="auto"/>
              <w:jc w:val="center"/>
              <w:rPr>
                <w:rFonts w:asciiTheme="majorBidi" w:hAnsiTheme="majorBidi" w:cstheme="majorBidi"/>
                <w:b/>
                <w:bCs/>
                <w:rtl/>
                <w:lang w:bidi="ar-AE"/>
              </w:rPr>
            </w:pPr>
            <w:r w:rsidRPr="001A76A7">
              <w:rPr>
                <w:rFonts w:asciiTheme="majorBidi" w:hAnsiTheme="majorBidi" w:cstheme="majorBidi"/>
                <w:b/>
                <w:bCs/>
                <w:lang w:bidi="ar-AE"/>
              </w:rPr>
              <w:t>Rejected</w:t>
            </w:r>
          </w:p>
        </w:tc>
        <w:tc>
          <w:tcPr>
            <w:tcW w:w="1267" w:type="dxa"/>
            <w:shd w:val="clear" w:color="auto" w:fill="F3F3F3"/>
            <w:vAlign w:val="center"/>
          </w:tcPr>
          <w:p w:rsidR="00784043" w:rsidRPr="001A76A7" w:rsidRDefault="00784043" w:rsidP="0010107D">
            <w:pPr>
              <w:spacing w:after="120" w:line="276" w:lineRule="auto"/>
              <w:jc w:val="center"/>
              <w:rPr>
                <w:rFonts w:asciiTheme="majorBidi" w:hAnsiTheme="majorBidi" w:cstheme="majorBidi"/>
                <w:b/>
                <w:bCs/>
                <w:rtl/>
                <w:lang w:bidi="ar-AE"/>
              </w:rPr>
            </w:pPr>
            <w:r w:rsidRPr="001A76A7">
              <w:rPr>
                <w:rFonts w:asciiTheme="majorBidi" w:hAnsiTheme="majorBidi" w:cstheme="majorBidi"/>
                <w:b/>
                <w:bCs/>
                <w:lang w:bidi="ar-AE"/>
              </w:rPr>
              <w:t>Incomplete</w:t>
            </w:r>
          </w:p>
        </w:tc>
        <w:tc>
          <w:tcPr>
            <w:tcW w:w="1165" w:type="dxa"/>
            <w:shd w:val="clear" w:color="auto" w:fill="F3F3F3"/>
            <w:vAlign w:val="center"/>
          </w:tcPr>
          <w:p w:rsidR="00784043" w:rsidRPr="001A76A7" w:rsidRDefault="00784043" w:rsidP="0010107D">
            <w:pPr>
              <w:spacing w:after="120" w:line="276" w:lineRule="auto"/>
              <w:jc w:val="center"/>
              <w:rPr>
                <w:rFonts w:asciiTheme="majorBidi" w:hAnsiTheme="majorBidi" w:cstheme="majorBidi"/>
                <w:b/>
                <w:bCs/>
                <w:rtl/>
                <w:lang w:bidi="ar-AE"/>
              </w:rPr>
            </w:pPr>
            <w:r w:rsidRPr="001A76A7">
              <w:rPr>
                <w:rFonts w:asciiTheme="majorBidi" w:hAnsiTheme="majorBidi" w:cstheme="majorBidi"/>
                <w:b/>
                <w:bCs/>
                <w:lang w:bidi="ar-AE"/>
              </w:rPr>
              <w:t>Other</w:t>
            </w:r>
          </w:p>
        </w:tc>
        <w:tc>
          <w:tcPr>
            <w:tcW w:w="1256" w:type="dxa"/>
            <w:shd w:val="clear" w:color="auto" w:fill="F3F3F3"/>
            <w:vAlign w:val="center"/>
          </w:tcPr>
          <w:p w:rsidR="00784043" w:rsidRPr="001A76A7" w:rsidRDefault="00784043" w:rsidP="0010107D">
            <w:pPr>
              <w:spacing w:after="120" w:line="276" w:lineRule="auto"/>
              <w:jc w:val="center"/>
              <w:rPr>
                <w:rFonts w:asciiTheme="majorBidi" w:hAnsiTheme="majorBidi" w:cstheme="majorBidi"/>
                <w:b/>
                <w:bCs/>
                <w:rtl/>
                <w:lang w:bidi="ar-AE"/>
              </w:rPr>
            </w:pPr>
            <w:r w:rsidRPr="001A76A7">
              <w:rPr>
                <w:rFonts w:asciiTheme="majorBidi" w:hAnsiTheme="majorBidi" w:cstheme="majorBidi"/>
                <w:b/>
                <w:bCs/>
                <w:lang w:bidi="ar-AE"/>
              </w:rPr>
              <w:t>The number of households in the sample</w:t>
            </w:r>
          </w:p>
        </w:tc>
      </w:tr>
      <w:tr w:rsidR="00B35E6B" w:rsidRPr="001A76A7" w:rsidTr="00B35E6B">
        <w:trPr>
          <w:jc w:val="center"/>
        </w:trPr>
        <w:tc>
          <w:tcPr>
            <w:tcW w:w="1726" w:type="dxa"/>
          </w:tcPr>
          <w:p w:rsidR="00B35E6B" w:rsidRPr="001A76A7" w:rsidRDefault="00B35E6B" w:rsidP="00B35E6B">
            <w:pPr>
              <w:spacing w:after="120" w:line="276" w:lineRule="auto"/>
              <w:jc w:val="center"/>
              <w:rPr>
                <w:rFonts w:asciiTheme="majorBidi" w:hAnsiTheme="majorBidi" w:cstheme="majorBidi"/>
                <w:rtl/>
                <w:lang w:bidi="ar-AE"/>
              </w:rPr>
            </w:pPr>
            <w:r w:rsidRPr="001A76A7">
              <w:rPr>
                <w:rFonts w:asciiTheme="majorBidi" w:hAnsiTheme="majorBidi" w:cstheme="majorBidi"/>
                <w:lang w:bidi="ar-AE"/>
              </w:rPr>
              <w:t>Citizens</w:t>
            </w:r>
          </w:p>
        </w:tc>
        <w:tc>
          <w:tcPr>
            <w:tcW w:w="1243" w:type="dxa"/>
          </w:tcPr>
          <w:p w:rsidR="00B35E6B" w:rsidRPr="001A76A7" w:rsidRDefault="00B35E6B" w:rsidP="00B35E6B">
            <w:pPr>
              <w:jc w:val="center"/>
            </w:pPr>
            <w:r w:rsidRPr="001A76A7">
              <w:t>1789</w:t>
            </w:r>
          </w:p>
        </w:tc>
        <w:tc>
          <w:tcPr>
            <w:tcW w:w="1170" w:type="dxa"/>
          </w:tcPr>
          <w:p w:rsidR="00B35E6B" w:rsidRPr="001A76A7" w:rsidRDefault="00B35E6B" w:rsidP="00B35E6B">
            <w:pPr>
              <w:jc w:val="center"/>
            </w:pPr>
            <w:r w:rsidRPr="001A76A7">
              <w:t>118</w:t>
            </w:r>
          </w:p>
        </w:tc>
        <w:tc>
          <w:tcPr>
            <w:tcW w:w="1035" w:type="dxa"/>
          </w:tcPr>
          <w:p w:rsidR="00B35E6B" w:rsidRPr="001A76A7" w:rsidRDefault="00B35E6B" w:rsidP="00B35E6B">
            <w:pPr>
              <w:jc w:val="center"/>
            </w:pPr>
            <w:r w:rsidRPr="001A76A7">
              <w:t>173</w:t>
            </w:r>
          </w:p>
        </w:tc>
        <w:tc>
          <w:tcPr>
            <w:tcW w:w="1267" w:type="dxa"/>
          </w:tcPr>
          <w:p w:rsidR="00B35E6B" w:rsidRPr="001A76A7" w:rsidRDefault="00B35E6B" w:rsidP="00B35E6B">
            <w:pPr>
              <w:jc w:val="center"/>
            </w:pPr>
            <w:r w:rsidRPr="001A76A7">
              <w:t>70</w:t>
            </w:r>
          </w:p>
        </w:tc>
        <w:tc>
          <w:tcPr>
            <w:tcW w:w="1165" w:type="dxa"/>
          </w:tcPr>
          <w:p w:rsidR="00B35E6B" w:rsidRPr="001A76A7" w:rsidRDefault="00B35E6B" w:rsidP="00B35E6B">
            <w:pPr>
              <w:jc w:val="center"/>
            </w:pPr>
            <w:r w:rsidRPr="001A76A7">
              <w:t>1078</w:t>
            </w:r>
          </w:p>
        </w:tc>
        <w:tc>
          <w:tcPr>
            <w:tcW w:w="1256" w:type="dxa"/>
          </w:tcPr>
          <w:p w:rsidR="00B35E6B" w:rsidRPr="001A76A7" w:rsidRDefault="00B35E6B" w:rsidP="00B35E6B">
            <w:pPr>
              <w:jc w:val="center"/>
            </w:pPr>
            <w:r w:rsidRPr="001A76A7">
              <w:t>3,228</w:t>
            </w:r>
          </w:p>
        </w:tc>
      </w:tr>
      <w:tr w:rsidR="00B35E6B" w:rsidRPr="001A76A7" w:rsidTr="00B35E6B">
        <w:trPr>
          <w:jc w:val="center"/>
        </w:trPr>
        <w:tc>
          <w:tcPr>
            <w:tcW w:w="1726" w:type="dxa"/>
          </w:tcPr>
          <w:p w:rsidR="00B35E6B" w:rsidRPr="001A76A7" w:rsidRDefault="00B35E6B" w:rsidP="00B35E6B">
            <w:pPr>
              <w:spacing w:after="120" w:line="276" w:lineRule="auto"/>
              <w:jc w:val="center"/>
              <w:rPr>
                <w:rFonts w:asciiTheme="majorBidi" w:hAnsiTheme="majorBidi" w:cstheme="majorBidi"/>
                <w:rtl/>
                <w:lang w:bidi="ar-AE"/>
              </w:rPr>
            </w:pPr>
            <w:r w:rsidRPr="001A76A7">
              <w:rPr>
                <w:rFonts w:asciiTheme="majorBidi" w:hAnsiTheme="majorBidi" w:cstheme="majorBidi"/>
                <w:lang w:bidi="ar-AE"/>
              </w:rPr>
              <w:t>Non-citizens</w:t>
            </w:r>
          </w:p>
        </w:tc>
        <w:tc>
          <w:tcPr>
            <w:tcW w:w="1243" w:type="dxa"/>
          </w:tcPr>
          <w:p w:rsidR="00B35E6B" w:rsidRPr="001A76A7" w:rsidRDefault="00B35E6B" w:rsidP="00B35E6B">
            <w:pPr>
              <w:jc w:val="center"/>
            </w:pPr>
            <w:r w:rsidRPr="001A76A7">
              <w:t>2021</w:t>
            </w:r>
          </w:p>
        </w:tc>
        <w:tc>
          <w:tcPr>
            <w:tcW w:w="1170" w:type="dxa"/>
          </w:tcPr>
          <w:p w:rsidR="00B35E6B" w:rsidRPr="001A76A7" w:rsidRDefault="00B35E6B" w:rsidP="00B35E6B">
            <w:pPr>
              <w:jc w:val="center"/>
            </w:pPr>
            <w:r w:rsidRPr="001A76A7">
              <w:t>164</w:t>
            </w:r>
          </w:p>
        </w:tc>
        <w:tc>
          <w:tcPr>
            <w:tcW w:w="1035" w:type="dxa"/>
          </w:tcPr>
          <w:p w:rsidR="00B35E6B" w:rsidRPr="001A76A7" w:rsidRDefault="00B35E6B" w:rsidP="00B35E6B">
            <w:pPr>
              <w:jc w:val="center"/>
            </w:pPr>
            <w:r w:rsidRPr="001A76A7">
              <w:t>22</w:t>
            </w:r>
          </w:p>
        </w:tc>
        <w:tc>
          <w:tcPr>
            <w:tcW w:w="1267" w:type="dxa"/>
          </w:tcPr>
          <w:p w:rsidR="00B35E6B" w:rsidRPr="001A76A7" w:rsidRDefault="00B35E6B" w:rsidP="00B35E6B">
            <w:pPr>
              <w:jc w:val="center"/>
            </w:pPr>
            <w:r w:rsidRPr="001A76A7">
              <w:t>29</w:t>
            </w:r>
          </w:p>
        </w:tc>
        <w:tc>
          <w:tcPr>
            <w:tcW w:w="1165" w:type="dxa"/>
          </w:tcPr>
          <w:p w:rsidR="00B35E6B" w:rsidRPr="001A76A7" w:rsidRDefault="00B35E6B" w:rsidP="00B35E6B">
            <w:pPr>
              <w:jc w:val="center"/>
            </w:pPr>
            <w:r w:rsidRPr="001A76A7">
              <w:t>764</w:t>
            </w:r>
          </w:p>
        </w:tc>
        <w:tc>
          <w:tcPr>
            <w:tcW w:w="1256" w:type="dxa"/>
          </w:tcPr>
          <w:p w:rsidR="00B35E6B" w:rsidRPr="001A76A7" w:rsidRDefault="00B35E6B" w:rsidP="00B35E6B">
            <w:pPr>
              <w:jc w:val="center"/>
            </w:pPr>
            <w:r w:rsidRPr="001A76A7">
              <w:t>3,000</w:t>
            </w:r>
          </w:p>
        </w:tc>
      </w:tr>
      <w:tr w:rsidR="00B35E6B" w:rsidRPr="001A76A7" w:rsidTr="00B35E6B">
        <w:trPr>
          <w:jc w:val="center"/>
        </w:trPr>
        <w:tc>
          <w:tcPr>
            <w:tcW w:w="1726" w:type="dxa"/>
            <w:tcBorders>
              <w:bottom w:val="single" w:sz="4" w:space="0" w:color="auto"/>
            </w:tcBorders>
          </w:tcPr>
          <w:p w:rsidR="00B35E6B" w:rsidRPr="001A76A7" w:rsidRDefault="00B35E6B" w:rsidP="00B35E6B">
            <w:pPr>
              <w:spacing w:after="120" w:line="276" w:lineRule="auto"/>
              <w:jc w:val="center"/>
              <w:rPr>
                <w:rFonts w:asciiTheme="majorBidi" w:hAnsiTheme="majorBidi" w:cstheme="majorBidi"/>
                <w:rtl/>
                <w:lang w:bidi="ar-AE"/>
              </w:rPr>
            </w:pPr>
            <w:proofErr w:type="spellStart"/>
            <w:r w:rsidRPr="001A76A7">
              <w:rPr>
                <w:rFonts w:asciiTheme="majorBidi" w:hAnsiTheme="majorBidi" w:cstheme="majorBidi"/>
                <w:lang w:bidi="ar-AE"/>
              </w:rPr>
              <w:t>Labor</w:t>
            </w:r>
            <w:r w:rsidR="00CD4EC1" w:rsidRPr="001A76A7">
              <w:rPr>
                <w:rFonts w:asciiTheme="majorBidi" w:hAnsiTheme="majorBidi" w:cstheme="majorBidi"/>
                <w:lang w:bidi="ar-AE"/>
              </w:rPr>
              <w:t>u</w:t>
            </w:r>
            <w:r w:rsidRPr="001A76A7">
              <w:rPr>
                <w:rFonts w:asciiTheme="majorBidi" w:hAnsiTheme="majorBidi" w:cstheme="majorBidi"/>
                <w:lang w:bidi="ar-AE"/>
              </w:rPr>
              <w:t>s</w:t>
            </w:r>
            <w:proofErr w:type="spellEnd"/>
            <w:r w:rsidRPr="001A76A7">
              <w:rPr>
                <w:rFonts w:asciiTheme="majorBidi" w:hAnsiTheme="majorBidi" w:cstheme="majorBidi"/>
                <w:lang w:bidi="ar-AE"/>
              </w:rPr>
              <w:t>’ Camps</w:t>
            </w:r>
          </w:p>
        </w:tc>
        <w:tc>
          <w:tcPr>
            <w:tcW w:w="1243" w:type="dxa"/>
            <w:tcBorders>
              <w:bottom w:val="single" w:sz="4" w:space="0" w:color="auto"/>
            </w:tcBorders>
          </w:tcPr>
          <w:p w:rsidR="00B35E6B" w:rsidRPr="001A76A7" w:rsidRDefault="00B35E6B" w:rsidP="00B35E6B">
            <w:pPr>
              <w:jc w:val="center"/>
            </w:pPr>
            <w:r w:rsidRPr="001A76A7">
              <w:t>500</w:t>
            </w:r>
          </w:p>
        </w:tc>
        <w:tc>
          <w:tcPr>
            <w:tcW w:w="1170" w:type="dxa"/>
            <w:tcBorders>
              <w:bottom w:val="single" w:sz="4" w:space="0" w:color="auto"/>
            </w:tcBorders>
          </w:tcPr>
          <w:p w:rsidR="00B35E6B" w:rsidRPr="001A76A7" w:rsidRDefault="00B35E6B" w:rsidP="00B35E6B">
            <w:pPr>
              <w:jc w:val="center"/>
            </w:pPr>
            <w:r w:rsidRPr="001A76A7">
              <w:t>0</w:t>
            </w:r>
          </w:p>
        </w:tc>
        <w:tc>
          <w:tcPr>
            <w:tcW w:w="1035" w:type="dxa"/>
            <w:tcBorders>
              <w:bottom w:val="single" w:sz="4" w:space="0" w:color="auto"/>
            </w:tcBorders>
          </w:tcPr>
          <w:p w:rsidR="00B35E6B" w:rsidRPr="001A76A7" w:rsidRDefault="00B35E6B" w:rsidP="00B35E6B">
            <w:pPr>
              <w:jc w:val="center"/>
            </w:pPr>
            <w:r w:rsidRPr="001A76A7">
              <w:t>0</w:t>
            </w:r>
          </w:p>
        </w:tc>
        <w:tc>
          <w:tcPr>
            <w:tcW w:w="1267" w:type="dxa"/>
            <w:tcBorders>
              <w:bottom w:val="single" w:sz="4" w:space="0" w:color="auto"/>
            </w:tcBorders>
          </w:tcPr>
          <w:p w:rsidR="00B35E6B" w:rsidRPr="001A76A7" w:rsidRDefault="00B35E6B" w:rsidP="00B35E6B">
            <w:pPr>
              <w:jc w:val="center"/>
            </w:pPr>
            <w:r w:rsidRPr="001A76A7">
              <w:t>0</w:t>
            </w:r>
          </w:p>
        </w:tc>
        <w:tc>
          <w:tcPr>
            <w:tcW w:w="1165" w:type="dxa"/>
            <w:tcBorders>
              <w:bottom w:val="single" w:sz="4" w:space="0" w:color="auto"/>
            </w:tcBorders>
          </w:tcPr>
          <w:p w:rsidR="00B35E6B" w:rsidRPr="001A76A7" w:rsidRDefault="00B35E6B" w:rsidP="00B35E6B">
            <w:pPr>
              <w:jc w:val="center"/>
            </w:pPr>
            <w:r w:rsidRPr="001A76A7">
              <w:t>0</w:t>
            </w:r>
          </w:p>
        </w:tc>
        <w:tc>
          <w:tcPr>
            <w:tcW w:w="1256" w:type="dxa"/>
            <w:tcBorders>
              <w:bottom w:val="single" w:sz="4" w:space="0" w:color="auto"/>
            </w:tcBorders>
          </w:tcPr>
          <w:p w:rsidR="00B35E6B" w:rsidRPr="001A76A7" w:rsidRDefault="00B35E6B" w:rsidP="00B35E6B">
            <w:pPr>
              <w:jc w:val="center"/>
            </w:pPr>
            <w:r w:rsidRPr="001A76A7">
              <w:t>500</w:t>
            </w:r>
          </w:p>
        </w:tc>
      </w:tr>
      <w:tr w:rsidR="00B35E6B" w:rsidRPr="001A76A7" w:rsidTr="00B35E6B">
        <w:trPr>
          <w:jc w:val="center"/>
        </w:trPr>
        <w:tc>
          <w:tcPr>
            <w:tcW w:w="1726" w:type="dxa"/>
            <w:shd w:val="clear" w:color="auto" w:fill="F3F3F3"/>
            <w:vAlign w:val="center"/>
          </w:tcPr>
          <w:p w:rsidR="00B35E6B" w:rsidRPr="001A76A7" w:rsidRDefault="00B35E6B" w:rsidP="00B35E6B">
            <w:pPr>
              <w:spacing w:after="120" w:line="276" w:lineRule="auto"/>
              <w:jc w:val="center"/>
              <w:rPr>
                <w:rFonts w:asciiTheme="majorBidi" w:hAnsiTheme="majorBidi" w:cstheme="majorBidi"/>
                <w:b/>
                <w:bCs/>
                <w:rtl/>
                <w:lang w:bidi="ar-AE"/>
              </w:rPr>
            </w:pPr>
            <w:r w:rsidRPr="001A76A7">
              <w:rPr>
                <w:rFonts w:asciiTheme="majorBidi" w:hAnsiTheme="majorBidi" w:cstheme="majorBidi"/>
                <w:b/>
                <w:bCs/>
                <w:lang w:bidi="ar-AE"/>
              </w:rPr>
              <w:t>Total</w:t>
            </w:r>
          </w:p>
        </w:tc>
        <w:tc>
          <w:tcPr>
            <w:tcW w:w="1243" w:type="dxa"/>
            <w:shd w:val="clear" w:color="auto" w:fill="F3F3F3"/>
          </w:tcPr>
          <w:p w:rsidR="00B35E6B" w:rsidRPr="001A76A7" w:rsidRDefault="00B35E6B" w:rsidP="00B35E6B">
            <w:pPr>
              <w:jc w:val="center"/>
              <w:rPr>
                <w:b/>
                <w:bCs/>
              </w:rPr>
            </w:pPr>
            <w:r w:rsidRPr="001A76A7">
              <w:rPr>
                <w:b/>
                <w:bCs/>
              </w:rPr>
              <w:t>4,310</w:t>
            </w:r>
          </w:p>
        </w:tc>
        <w:tc>
          <w:tcPr>
            <w:tcW w:w="1170" w:type="dxa"/>
            <w:shd w:val="clear" w:color="auto" w:fill="F3F3F3"/>
          </w:tcPr>
          <w:p w:rsidR="00B35E6B" w:rsidRPr="001A76A7" w:rsidRDefault="00B35E6B" w:rsidP="00B35E6B">
            <w:pPr>
              <w:jc w:val="center"/>
              <w:rPr>
                <w:b/>
                <w:bCs/>
              </w:rPr>
            </w:pPr>
            <w:r w:rsidRPr="001A76A7">
              <w:rPr>
                <w:b/>
                <w:bCs/>
              </w:rPr>
              <w:t>282</w:t>
            </w:r>
          </w:p>
        </w:tc>
        <w:tc>
          <w:tcPr>
            <w:tcW w:w="1035" w:type="dxa"/>
            <w:shd w:val="clear" w:color="auto" w:fill="F3F3F3"/>
          </w:tcPr>
          <w:p w:rsidR="00B35E6B" w:rsidRPr="001A76A7" w:rsidRDefault="00B35E6B" w:rsidP="00B35E6B">
            <w:pPr>
              <w:jc w:val="center"/>
              <w:rPr>
                <w:b/>
                <w:bCs/>
              </w:rPr>
            </w:pPr>
            <w:r w:rsidRPr="001A76A7">
              <w:rPr>
                <w:b/>
                <w:bCs/>
              </w:rPr>
              <w:t>195</w:t>
            </w:r>
          </w:p>
        </w:tc>
        <w:tc>
          <w:tcPr>
            <w:tcW w:w="1267" w:type="dxa"/>
            <w:shd w:val="clear" w:color="auto" w:fill="F3F3F3"/>
          </w:tcPr>
          <w:p w:rsidR="00B35E6B" w:rsidRPr="001A76A7" w:rsidRDefault="00B35E6B" w:rsidP="00B35E6B">
            <w:pPr>
              <w:jc w:val="center"/>
              <w:rPr>
                <w:b/>
                <w:bCs/>
              </w:rPr>
            </w:pPr>
            <w:r w:rsidRPr="001A76A7">
              <w:rPr>
                <w:b/>
                <w:bCs/>
              </w:rPr>
              <w:t>99</w:t>
            </w:r>
          </w:p>
        </w:tc>
        <w:tc>
          <w:tcPr>
            <w:tcW w:w="1165" w:type="dxa"/>
            <w:shd w:val="clear" w:color="auto" w:fill="F3F3F3"/>
          </w:tcPr>
          <w:p w:rsidR="00B35E6B" w:rsidRPr="001A76A7" w:rsidRDefault="00B35E6B" w:rsidP="00B35E6B">
            <w:pPr>
              <w:jc w:val="center"/>
              <w:rPr>
                <w:b/>
                <w:bCs/>
              </w:rPr>
            </w:pPr>
            <w:r w:rsidRPr="001A76A7">
              <w:rPr>
                <w:b/>
                <w:bCs/>
              </w:rPr>
              <w:t>1,842</w:t>
            </w:r>
          </w:p>
        </w:tc>
        <w:tc>
          <w:tcPr>
            <w:tcW w:w="1256" w:type="dxa"/>
            <w:shd w:val="clear" w:color="auto" w:fill="F3F3F3"/>
          </w:tcPr>
          <w:p w:rsidR="00B35E6B" w:rsidRPr="001A76A7" w:rsidRDefault="00B35E6B" w:rsidP="00B35E6B">
            <w:pPr>
              <w:jc w:val="center"/>
              <w:rPr>
                <w:b/>
                <w:bCs/>
              </w:rPr>
            </w:pPr>
            <w:r w:rsidRPr="001A76A7">
              <w:rPr>
                <w:b/>
                <w:bCs/>
              </w:rPr>
              <w:t>6,728</w:t>
            </w:r>
          </w:p>
        </w:tc>
      </w:tr>
    </w:tbl>
    <w:p w:rsidR="00144593" w:rsidRPr="001A76A7" w:rsidRDefault="00144593" w:rsidP="00144593">
      <w:pPr>
        <w:spacing w:after="120" w:line="276" w:lineRule="auto"/>
        <w:jc w:val="lowKashida"/>
        <w:rPr>
          <w:rFonts w:asciiTheme="majorBidi" w:hAnsiTheme="majorBidi" w:cstheme="majorBidi"/>
          <w:rtl/>
          <w:lang w:bidi="ar-AE"/>
        </w:rPr>
      </w:pPr>
    </w:p>
    <w:p w:rsidR="00144593" w:rsidRPr="001A76A7" w:rsidRDefault="00144593" w:rsidP="00144593">
      <w:pPr>
        <w:spacing w:after="120" w:line="276" w:lineRule="auto"/>
        <w:jc w:val="lowKashida"/>
        <w:rPr>
          <w:rFonts w:asciiTheme="majorBidi" w:hAnsiTheme="majorBidi" w:cstheme="majorBidi"/>
          <w:b/>
          <w:bCs/>
          <w:lang w:bidi="ar-AE"/>
        </w:rPr>
      </w:pPr>
    </w:p>
    <w:p w:rsidR="008C487E" w:rsidRPr="001A76A7" w:rsidRDefault="00D02FDA" w:rsidP="002C04E1">
      <w:pPr>
        <w:spacing w:before="240" w:after="240"/>
        <w:jc w:val="both"/>
        <w:rPr>
          <w:rFonts w:ascii="Dubai" w:hAnsi="Dubai" w:cs="Dubai"/>
          <w:b/>
          <w:bCs/>
          <w:sz w:val="28"/>
          <w:szCs w:val="28"/>
          <w:rtl/>
          <w:lang w:bidi="ar-AE"/>
        </w:rPr>
      </w:pPr>
      <w:r w:rsidRPr="001A76A7">
        <w:rPr>
          <w:rFonts w:ascii="Dubai" w:hAnsi="Dubai" w:cs="Dubai"/>
          <w:b/>
          <w:bCs/>
          <w:sz w:val="28"/>
          <w:szCs w:val="28"/>
          <w:lang w:bidi="ar-AE"/>
        </w:rPr>
        <w:t>4.</w:t>
      </w:r>
      <w:r w:rsidR="008C487E" w:rsidRPr="001A76A7">
        <w:rPr>
          <w:rFonts w:ascii="Dubai" w:hAnsi="Dubai" w:cs="Dubai"/>
          <w:b/>
          <w:bCs/>
          <w:sz w:val="28"/>
          <w:szCs w:val="28"/>
          <w:lang w:bidi="ar-AE"/>
        </w:rPr>
        <w:t xml:space="preserve"> </w:t>
      </w:r>
      <w:r w:rsidR="002C04E1" w:rsidRPr="001A76A7">
        <w:rPr>
          <w:rFonts w:ascii="Dubai" w:hAnsi="Dubai" w:cs="Dubai"/>
          <w:b/>
          <w:bCs/>
          <w:sz w:val="28"/>
          <w:szCs w:val="28"/>
          <w:lang w:bidi="ar-AE"/>
        </w:rPr>
        <w:t>Stages of the survey</w:t>
      </w:r>
    </w:p>
    <w:p w:rsidR="00144593" w:rsidRPr="001A76A7" w:rsidRDefault="00144593" w:rsidP="002C04E1">
      <w:pPr>
        <w:spacing w:after="200" w:line="240" w:lineRule="auto"/>
        <w:rPr>
          <w:rFonts w:ascii="Dubai" w:hAnsi="Dubai" w:cs="Dubai"/>
          <w:color w:val="000000"/>
          <w:sz w:val="24"/>
          <w:szCs w:val="24"/>
          <w:rtl/>
          <w:lang w:bidi="ar-AE"/>
        </w:rPr>
      </w:pPr>
      <w:r w:rsidRPr="001A76A7">
        <w:rPr>
          <w:rFonts w:ascii="Dubai" w:hAnsi="Dubai" w:cs="Dubai"/>
          <w:color w:val="000000"/>
          <w:sz w:val="24"/>
          <w:szCs w:val="24"/>
          <w:lang w:bidi="ar-AE"/>
        </w:rPr>
        <w:t xml:space="preserve">The survey </w:t>
      </w:r>
      <w:r w:rsidR="002C04E1" w:rsidRPr="001A76A7">
        <w:rPr>
          <w:rFonts w:ascii="Dubai" w:hAnsi="Dubai" w:cs="Dubai"/>
          <w:color w:val="000000"/>
          <w:sz w:val="24"/>
          <w:szCs w:val="24"/>
          <w:lang w:bidi="ar-AE"/>
        </w:rPr>
        <w:t>stages</w:t>
      </w:r>
      <w:r w:rsidRPr="001A76A7">
        <w:rPr>
          <w:rFonts w:ascii="Dubai" w:hAnsi="Dubai" w:cs="Dubai"/>
          <w:color w:val="000000"/>
          <w:sz w:val="24"/>
          <w:szCs w:val="24"/>
          <w:lang w:bidi="ar-AE"/>
        </w:rPr>
        <w:t xml:space="preserve"> included a number of overlapping and integrated processes that required the cooperation of specialists from DSC and CDA in Dubai in the different stages of the work, in order to develop a work plan and the timeframe for implementing this plan and </w:t>
      </w:r>
      <w:r w:rsidRPr="001A76A7">
        <w:rPr>
          <w:rFonts w:ascii="Dubai" w:hAnsi="Dubai" w:cs="Dubai"/>
          <w:color w:val="000000"/>
          <w:sz w:val="24"/>
          <w:szCs w:val="24"/>
          <w:lang w:bidi="ar-AE"/>
        </w:rPr>
        <w:lastRenderedPageBreak/>
        <w:t>providing all categories of workers needed for execution in the set time, assigning work to them and the work locations.   The preparatory phase included the following:</w:t>
      </w:r>
    </w:p>
    <w:p w:rsidR="0089328E" w:rsidRPr="001A76A7" w:rsidRDefault="0089328E" w:rsidP="0089328E">
      <w:pPr>
        <w:pStyle w:val="ListParagraph"/>
        <w:numPr>
          <w:ilvl w:val="0"/>
          <w:numId w:val="16"/>
        </w:numPr>
        <w:spacing w:after="200" w:line="240" w:lineRule="auto"/>
        <w:rPr>
          <w:rFonts w:ascii="Dubai" w:hAnsi="Dubai" w:cs="Dubai"/>
          <w:color w:val="000000"/>
          <w:sz w:val="24"/>
          <w:szCs w:val="24"/>
          <w:rtl/>
          <w:lang w:bidi="ar-AE"/>
        </w:rPr>
      </w:pPr>
      <w:r w:rsidRPr="001A76A7">
        <w:rPr>
          <w:rFonts w:ascii="Dubai" w:hAnsi="Dubai" w:cs="Dubai"/>
          <w:color w:val="000000"/>
          <w:sz w:val="24"/>
          <w:szCs w:val="24"/>
          <w:lang w:bidi="ar-AE"/>
        </w:rPr>
        <w:t>Design and selection of the sample.</w:t>
      </w:r>
    </w:p>
    <w:p w:rsidR="0089328E" w:rsidRPr="001A76A7" w:rsidRDefault="0089328E" w:rsidP="005E2CEB">
      <w:pPr>
        <w:pStyle w:val="ListParagraph"/>
        <w:numPr>
          <w:ilvl w:val="0"/>
          <w:numId w:val="16"/>
        </w:num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Designing the form and preparing the instructions guide</w:t>
      </w:r>
    </w:p>
    <w:p w:rsidR="0089328E" w:rsidRPr="001A76A7" w:rsidRDefault="0089328E" w:rsidP="0089328E">
      <w:pPr>
        <w:pStyle w:val="ListParagraph"/>
        <w:numPr>
          <w:ilvl w:val="0"/>
          <w:numId w:val="16"/>
        </w:num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Examining and developing the forms, instructions, software and the data completion and processing operation.</w:t>
      </w:r>
    </w:p>
    <w:p w:rsidR="0089328E" w:rsidRPr="001A76A7" w:rsidRDefault="0089328E" w:rsidP="0089328E">
      <w:pPr>
        <w:pStyle w:val="ListParagraph"/>
        <w:numPr>
          <w:ilvl w:val="0"/>
          <w:numId w:val="16"/>
        </w:num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Preparing for the field work stage, such as preparing the programs, data collection instructions, as well as field, office and automated scrutinizing instructions and developing an encoding manual.</w:t>
      </w:r>
    </w:p>
    <w:p w:rsidR="0089328E" w:rsidRPr="001A76A7" w:rsidRDefault="0089328E" w:rsidP="0089328E">
      <w:pPr>
        <w:pStyle w:val="ListParagraph"/>
        <w:numPr>
          <w:ilvl w:val="0"/>
          <w:numId w:val="16"/>
        </w:num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Selecting the survey team and training them on the method of field collection of data and scrutinizing them.</w:t>
      </w:r>
    </w:p>
    <w:p w:rsidR="0089328E" w:rsidRPr="001A76A7" w:rsidRDefault="0089328E" w:rsidP="0089328E">
      <w:pPr>
        <w:pStyle w:val="ListParagraph"/>
        <w:numPr>
          <w:ilvl w:val="0"/>
          <w:numId w:val="16"/>
        </w:num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Collecting the survey data electronically any by using smart tablet PCs</w:t>
      </w:r>
    </w:p>
    <w:p w:rsidR="0089328E" w:rsidRPr="001A76A7" w:rsidRDefault="00435F76" w:rsidP="00991B2C">
      <w:pPr>
        <w:pStyle w:val="ListParagraph"/>
        <w:numPr>
          <w:ilvl w:val="0"/>
          <w:numId w:val="16"/>
        </w:num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Da</w:t>
      </w:r>
      <w:r w:rsidR="0089328E" w:rsidRPr="001A76A7">
        <w:rPr>
          <w:rFonts w:ascii="Dubai" w:hAnsi="Dubai" w:cs="Dubai"/>
          <w:color w:val="000000"/>
          <w:sz w:val="24"/>
          <w:szCs w:val="24"/>
          <w:lang w:bidi="ar-AE"/>
        </w:rPr>
        <w:t>ta</w:t>
      </w:r>
      <w:r w:rsidRPr="001A76A7">
        <w:rPr>
          <w:rFonts w:ascii="Dubai" w:hAnsi="Dubai" w:cs="Dubai"/>
          <w:color w:val="000000"/>
          <w:sz w:val="24"/>
          <w:szCs w:val="24"/>
          <w:lang w:bidi="ar-AE"/>
        </w:rPr>
        <w:t xml:space="preserve"> editing</w:t>
      </w:r>
      <w:r w:rsidR="0089328E" w:rsidRPr="001A76A7">
        <w:rPr>
          <w:rFonts w:ascii="Dubai" w:hAnsi="Dubai" w:cs="Dubai"/>
          <w:color w:val="000000"/>
          <w:sz w:val="24"/>
          <w:szCs w:val="24"/>
          <w:lang w:bidi="ar-AE"/>
        </w:rPr>
        <w:t xml:space="preserve"> </w:t>
      </w:r>
      <w:r w:rsidR="00991B2C" w:rsidRPr="001A76A7">
        <w:rPr>
          <w:rFonts w:ascii="Dubai" w:hAnsi="Dubai" w:cs="Dubai"/>
          <w:color w:val="000000"/>
          <w:sz w:val="24"/>
          <w:szCs w:val="24"/>
          <w:lang w:bidi="ar-AE"/>
        </w:rPr>
        <w:t>and coding electronically</w:t>
      </w:r>
    </w:p>
    <w:p w:rsidR="0089328E" w:rsidRPr="001A76A7" w:rsidRDefault="0089328E" w:rsidP="0089328E">
      <w:pPr>
        <w:pStyle w:val="ListParagraph"/>
        <w:numPr>
          <w:ilvl w:val="0"/>
          <w:numId w:val="16"/>
        </w:num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Clearing the data from errors.</w:t>
      </w:r>
    </w:p>
    <w:p w:rsidR="0089328E" w:rsidRPr="001A76A7" w:rsidRDefault="0089328E" w:rsidP="0089328E">
      <w:pPr>
        <w:pStyle w:val="ListParagraph"/>
        <w:numPr>
          <w:ilvl w:val="0"/>
          <w:numId w:val="16"/>
        </w:num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Developing the database in its final form</w:t>
      </w:r>
    </w:p>
    <w:p w:rsidR="00144593" w:rsidRPr="001A76A7" w:rsidRDefault="00144593" w:rsidP="00144593">
      <w:p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br w:type="page"/>
      </w:r>
    </w:p>
    <w:p w:rsidR="008C487E" w:rsidRPr="001A76A7" w:rsidRDefault="00D02FDA" w:rsidP="000B27A7">
      <w:pPr>
        <w:spacing w:before="240" w:after="240"/>
        <w:jc w:val="both"/>
        <w:rPr>
          <w:rFonts w:ascii="Dubai" w:hAnsi="Dubai" w:cs="Dubai"/>
          <w:b/>
          <w:bCs/>
          <w:sz w:val="28"/>
          <w:szCs w:val="28"/>
          <w:rtl/>
          <w:lang w:bidi="ar-AE"/>
        </w:rPr>
      </w:pPr>
      <w:r w:rsidRPr="001A76A7">
        <w:rPr>
          <w:rFonts w:ascii="Dubai" w:hAnsi="Dubai" w:cs="Dubai"/>
          <w:b/>
          <w:bCs/>
          <w:sz w:val="28"/>
          <w:szCs w:val="28"/>
          <w:lang w:bidi="ar-AE"/>
        </w:rPr>
        <w:lastRenderedPageBreak/>
        <w:t>5.</w:t>
      </w:r>
      <w:r w:rsidR="008C487E" w:rsidRPr="001A76A7">
        <w:rPr>
          <w:rFonts w:ascii="Dubai" w:hAnsi="Dubai" w:cs="Dubai"/>
          <w:b/>
          <w:bCs/>
          <w:sz w:val="28"/>
          <w:szCs w:val="28"/>
          <w:lang w:bidi="ar-AE"/>
        </w:rPr>
        <w:t xml:space="preserve"> </w:t>
      </w:r>
      <w:r w:rsidR="000B27A7" w:rsidRPr="001A76A7">
        <w:rPr>
          <w:rFonts w:ascii="Dubai" w:hAnsi="Dubai" w:cs="Dubai"/>
          <w:b/>
          <w:bCs/>
          <w:sz w:val="28"/>
          <w:szCs w:val="28"/>
          <w:lang w:bidi="ar-AE"/>
        </w:rPr>
        <w:t>Key documents of the survey</w:t>
      </w:r>
      <w:r w:rsidR="008C487E" w:rsidRPr="001A76A7">
        <w:rPr>
          <w:rFonts w:ascii="Dubai" w:hAnsi="Dubai" w:cs="Dubai"/>
          <w:b/>
          <w:bCs/>
          <w:sz w:val="28"/>
          <w:szCs w:val="28"/>
          <w:lang w:bidi="ar-AE"/>
        </w:rPr>
        <w:t xml:space="preserve">: </w:t>
      </w:r>
    </w:p>
    <w:p w:rsidR="00225752" w:rsidRPr="001A76A7" w:rsidRDefault="00225752" w:rsidP="00225752">
      <w:p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The survey documents include forms, instruction guides of the supervisors and researchers, office and electronic scrutiny rules and random individual selection tables. Below a summary of some of the important documents:</w:t>
      </w:r>
    </w:p>
    <w:p w:rsidR="0089328E" w:rsidRPr="001A76A7" w:rsidRDefault="00D02FDA" w:rsidP="0089328E">
      <w:pPr>
        <w:spacing w:before="160" w:after="120" w:line="276" w:lineRule="auto"/>
        <w:ind w:left="-92"/>
        <w:jc w:val="both"/>
        <w:rPr>
          <w:rFonts w:ascii="Dubai" w:hAnsi="Dubai" w:cs="Dubai"/>
          <w:b/>
          <w:bCs/>
          <w:sz w:val="26"/>
          <w:szCs w:val="26"/>
          <w:rtl/>
          <w:lang w:bidi="ar-AE"/>
        </w:rPr>
      </w:pPr>
      <w:r w:rsidRPr="001A76A7">
        <w:rPr>
          <w:rFonts w:ascii="Dubai" w:hAnsi="Dubai" w:cs="Dubai"/>
          <w:b/>
          <w:bCs/>
          <w:sz w:val="26"/>
          <w:szCs w:val="26"/>
          <w:lang w:bidi="ar-AE"/>
        </w:rPr>
        <w:t>5.1</w:t>
      </w:r>
      <w:r w:rsidR="008C487E" w:rsidRPr="001A76A7">
        <w:rPr>
          <w:rFonts w:ascii="Dubai" w:hAnsi="Dubai" w:cs="Dubai"/>
          <w:b/>
          <w:bCs/>
          <w:sz w:val="26"/>
          <w:szCs w:val="26"/>
          <w:lang w:bidi="ar-AE"/>
        </w:rPr>
        <w:t xml:space="preserve"> </w:t>
      </w:r>
      <w:r w:rsidR="0089328E" w:rsidRPr="001A76A7">
        <w:rPr>
          <w:rFonts w:ascii="Dubai" w:hAnsi="Dubai" w:cs="Dubai"/>
          <w:b/>
          <w:bCs/>
          <w:sz w:val="26"/>
          <w:szCs w:val="26"/>
          <w:lang w:bidi="ar-AE"/>
        </w:rPr>
        <w:t>Survey Form</w:t>
      </w:r>
    </w:p>
    <w:p w:rsidR="0089328E" w:rsidRPr="001A76A7" w:rsidRDefault="0089328E" w:rsidP="0089328E">
      <w:pPr>
        <w:spacing w:after="200" w:line="240" w:lineRule="auto"/>
        <w:rPr>
          <w:rFonts w:ascii="Dubai" w:hAnsi="Dubai" w:cs="Dubai"/>
          <w:color w:val="000000"/>
          <w:sz w:val="24"/>
          <w:szCs w:val="24"/>
          <w:rtl/>
          <w:lang w:bidi="ar-AE"/>
        </w:rPr>
      </w:pPr>
      <w:r w:rsidRPr="001A76A7">
        <w:rPr>
          <w:rFonts w:ascii="Dubai" w:hAnsi="Dubai" w:cs="Dubai"/>
          <w:color w:val="000000"/>
          <w:sz w:val="24"/>
          <w:szCs w:val="24"/>
          <w:lang w:bidi="ar-AE"/>
        </w:rPr>
        <w:t>To realize the goals set for the survey, a special form is designed and finalized after being tested, reviewed and translated by specialists, taking into consideration facilitating the setup of the program concerning the form automatically on Tablet PCs and the audit process.</w:t>
      </w:r>
    </w:p>
    <w:p w:rsidR="0089328E" w:rsidRPr="001A76A7" w:rsidRDefault="0089328E" w:rsidP="0089328E">
      <w:pPr>
        <w:spacing w:before="160" w:line="276" w:lineRule="auto"/>
        <w:jc w:val="both"/>
        <w:rPr>
          <w:rFonts w:asciiTheme="majorBidi" w:hAnsiTheme="majorBidi" w:cstheme="majorBidi"/>
          <w:b/>
          <w:bCs/>
          <w:rtl/>
          <w:lang w:bidi="ar-JO"/>
        </w:rPr>
      </w:pPr>
    </w:p>
    <w:p w:rsidR="0089328E" w:rsidRPr="001A76A7" w:rsidRDefault="0089328E" w:rsidP="0089328E">
      <w:p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The Form has 10 main sections</w:t>
      </w:r>
      <w:r w:rsidRPr="001A76A7">
        <w:rPr>
          <w:rFonts w:ascii="Dubai" w:hAnsi="Dubai" w:cs="Dubai" w:hint="cs"/>
          <w:color w:val="000000"/>
          <w:sz w:val="24"/>
          <w:szCs w:val="24"/>
          <w:rtl/>
          <w:lang w:bidi="ar-AE"/>
        </w:rPr>
        <w:t xml:space="preserve"> </w:t>
      </w:r>
      <w:r w:rsidRPr="001A76A7">
        <w:rPr>
          <w:rFonts w:ascii="Dubai" w:hAnsi="Dubai" w:cs="Dubai"/>
          <w:color w:val="000000"/>
          <w:sz w:val="24"/>
          <w:szCs w:val="24"/>
          <w:lang w:bidi="ar-AE"/>
        </w:rPr>
        <w:t>in addition to the complementary</w:t>
      </w:r>
      <w:r w:rsidRPr="001A76A7">
        <w:rPr>
          <w:rFonts w:ascii="Dubai" w:hAnsi="Dubai" w:cs="Dubai" w:hint="cs"/>
          <w:color w:val="000000"/>
          <w:sz w:val="24"/>
          <w:szCs w:val="24"/>
          <w:rtl/>
          <w:lang w:bidi="ar-AE"/>
        </w:rPr>
        <w:t xml:space="preserve"> </w:t>
      </w:r>
      <w:r w:rsidRPr="001A76A7">
        <w:rPr>
          <w:rFonts w:ascii="Dubai" w:hAnsi="Dubai" w:cs="Dubai"/>
          <w:color w:val="000000"/>
          <w:sz w:val="24"/>
          <w:szCs w:val="24"/>
          <w:lang w:bidi="ar-AE"/>
        </w:rPr>
        <w:t>for divorce and its effects on the individuals of the Emiratis household, as follows:</w:t>
      </w:r>
    </w:p>
    <w:p w:rsidR="0089328E" w:rsidRPr="001A76A7" w:rsidRDefault="0089328E" w:rsidP="0089328E">
      <w:pPr>
        <w:pStyle w:val="ListParagraph"/>
        <w:numPr>
          <w:ilvl w:val="0"/>
          <w:numId w:val="17"/>
        </w:numPr>
        <w:spacing w:after="200" w:line="240" w:lineRule="auto"/>
        <w:rPr>
          <w:rFonts w:ascii="Dubai" w:hAnsi="Dubai" w:cs="Dubai"/>
          <w:b/>
          <w:bCs/>
          <w:color w:val="000000"/>
          <w:sz w:val="24"/>
          <w:szCs w:val="24"/>
          <w:rtl/>
          <w:lang w:bidi="ar-AE"/>
        </w:rPr>
      </w:pPr>
      <w:r w:rsidRPr="001A76A7">
        <w:rPr>
          <w:rFonts w:ascii="Dubai" w:hAnsi="Dubai" w:cs="Dubai"/>
          <w:b/>
          <w:bCs/>
          <w:color w:val="000000"/>
          <w:sz w:val="24"/>
          <w:szCs w:val="24"/>
          <w:lang w:bidi="ar-AE"/>
        </w:rPr>
        <w:t>Social survey</w:t>
      </w:r>
    </w:p>
    <w:p w:rsidR="0089328E" w:rsidRPr="001A76A7" w:rsidRDefault="0089328E" w:rsidP="0089328E">
      <w:pPr>
        <w:spacing w:before="160" w:line="276" w:lineRule="auto"/>
        <w:jc w:val="both"/>
        <w:rPr>
          <w:rFonts w:asciiTheme="majorBidi" w:hAnsiTheme="majorBidi" w:cstheme="majorBidi"/>
          <w:b/>
          <w:bCs/>
          <w:rtl/>
          <w:lang w:bidi="ar-JO"/>
        </w:rPr>
      </w:pPr>
    </w:p>
    <w:p w:rsidR="0089328E" w:rsidRPr="001A76A7" w:rsidRDefault="0040406F" w:rsidP="00395262">
      <w:pPr>
        <w:pStyle w:val="ListParagraph"/>
        <w:numPr>
          <w:ilvl w:val="0"/>
          <w:numId w:val="18"/>
        </w:numPr>
        <w:spacing w:after="200" w:line="240" w:lineRule="auto"/>
        <w:rPr>
          <w:rFonts w:ascii="Dubai" w:hAnsi="Dubai" w:cs="Dubai"/>
          <w:color w:val="000000"/>
          <w:sz w:val="24"/>
          <w:szCs w:val="24"/>
          <w:rtl/>
          <w:lang w:bidi="ar-AE"/>
        </w:rPr>
      </w:pPr>
      <w:r w:rsidRPr="001A76A7">
        <w:rPr>
          <w:rFonts w:asciiTheme="majorBidi" w:hAnsiTheme="majorBidi" w:cstheme="majorBidi"/>
          <w:noProof/>
          <w:color w:val="000000"/>
        </w:rPr>
        <mc:AlternateContent>
          <mc:Choice Requires="wps">
            <w:drawing>
              <wp:anchor distT="0" distB="0" distL="114300" distR="114300" simplePos="0" relativeHeight="251667456" behindDoc="0" locked="0" layoutInCell="1" allowOverlap="1" wp14:anchorId="1E699137" wp14:editId="52F4BE9A">
                <wp:simplePos x="0" y="0"/>
                <wp:positionH relativeFrom="column">
                  <wp:posOffset>2962275</wp:posOffset>
                </wp:positionH>
                <wp:positionV relativeFrom="paragraph">
                  <wp:posOffset>10161</wp:posOffset>
                </wp:positionV>
                <wp:extent cx="161925" cy="476250"/>
                <wp:effectExtent l="0" t="0" r="47625" b="19050"/>
                <wp:wrapNone/>
                <wp:docPr id="5" name="Right Brace 5" descr="Decorative Separator " title="Separator "/>
                <wp:cNvGraphicFramePr/>
                <a:graphic xmlns:a="http://schemas.openxmlformats.org/drawingml/2006/main">
                  <a:graphicData uri="http://schemas.microsoft.com/office/word/2010/wordprocessingShape">
                    <wps:wsp>
                      <wps:cNvSpPr/>
                      <wps:spPr>
                        <a:xfrm>
                          <a:off x="0" y="0"/>
                          <a:ext cx="161925" cy="4762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142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alt="Title: Separator  - Description: Decorative Separator " style="position:absolute;margin-left:233.25pt;margin-top:.8pt;width:12.7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" adj="612" strokecolor="#5b9bd5 [3204]" strokeweight=".5pt">
                <v:stroke joinstyle="miter"/>
              </v:shape>
            </w:pict>
          </mc:Fallback>
        </mc:AlternateContent>
      </w:r>
      <w:r w:rsidR="0089328E" w:rsidRPr="001A76A7">
        <w:rPr>
          <w:rFonts w:ascii="Dubai" w:hAnsi="Dubai" w:cs="Dubai"/>
          <w:color w:val="000000"/>
          <w:sz w:val="24"/>
          <w:szCs w:val="24"/>
          <w:lang w:bidi="ar-AE"/>
        </w:rPr>
        <w:t>Introductory data.</w:t>
      </w:r>
      <w:r w:rsidR="0089328E" w:rsidRPr="001A76A7">
        <w:rPr>
          <w:rFonts w:ascii="Dubai" w:hAnsi="Dubai" w:cs="Dubai"/>
          <w:color w:val="000000"/>
          <w:sz w:val="24"/>
          <w:szCs w:val="24"/>
          <w:lang w:bidi="ar-AE"/>
        </w:rPr>
        <w:tab/>
      </w:r>
      <w:r w:rsidR="0089328E" w:rsidRPr="001A76A7">
        <w:rPr>
          <w:rFonts w:ascii="Dubai" w:hAnsi="Dubai" w:cs="Dubai"/>
          <w:color w:val="000000"/>
          <w:sz w:val="24"/>
          <w:szCs w:val="24"/>
          <w:lang w:bidi="ar-AE"/>
        </w:rPr>
        <w:tab/>
      </w:r>
      <w:r w:rsidR="0089328E" w:rsidRPr="001A76A7">
        <w:rPr>
          <w:rFonts w:ascii="Dubai" w:hAnsi="Dubai" w:cs="Dubai"/>
          <w:color w:val="000000"/>
          <w:sz w:val="24"/>
          <w:szCs w:val="24"/>
          <w:lang w:bidi="ar-AE"/>
        </w:rPr>
        <w:tab/>
      </w:r>
      <w:r w:rsidR="0089328E" w:rsidRPr="001A76A7">
        <w:rPr>
          <w:rFonts w:ascii="Dubai" w:hAnsi="Dubai" w:cs="Dubai"/>
          <w:color w:val="000000"/>
          <w:sz w:val="24"/>
          <w:szCs w:val="24"/>
          <w:lang w:bidi="ar-AE"/>
        </w:rPr>
        <w:tab/>
      </w:r>
      <w:r w:rsidR="00395262" w:rsidRPr="001A76A7">
        <w:rPr>
          <w:rFonts w:ascii="Dubai" w:hAnsi="Dubai" w:cs="Dubai"/>
          <w:color w:val="000000"/>
          <w:sz w:val="20"/>
          <w:szCs w:val="20"/>
          <w:lang w:bidi="ar-AE"/>
        </w:rPr>
        <w:t xml:space="preserve"> </w:t>
      </w:r>
      <w:r w:rsidR="0089328E" w:rsidRPr="001A76A7">
        <w:rPr>
          <w:rFonts w:ascii="Dubai" w:hAnsi="Dubai" w:cs="Dubai"/>
          <w:color w:val="000000"/>
          <w:sz w:val="20"/>
          <w:szCs w:val="20"/>
          <w:lang w:bidi="ar-AE"/>
        </w:rPr>
        <w:t>for the household and its members</w:t>
      </w:r>
      <w:r w:rsidR="0089328E" w:rsidRPr="001A76A7">
        <w:rPr>
          <w:rFonts w:ascii="Dubai" w:hAnsi="Dubai" w:cs="Dubai"/>
          <w:color w:val="000000"/>
          <w:sz w:val="24"/>
          <w:szCs w:val="24"/>
          <w:lang w:bidi="ar-AE"/>
        </w:rPr>
        <w:t>.</w:t>
      </w:r>
    </w:p>
    <w:p w:rsidR="0089328E" w:rsidRPr="001A76A7" w:rsidRDefault="0089328E" w:rsidP="00E512B0">
      <w:pPr>
        <w:pStyle w:val="ListParagraph"/>
        <w:numPr>
          <w:ilvl w:val="0"/>
          <w:numId w:val="18"/>
        </w:num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Characteristics of household members</w:t>
      </w:r>
      <w:r w:rsidRPr="001A76A7">
        <w:rPr>
          <w:rFonts w:ascii="Dubai" w:hAnsi="Dubai" w:cs="Dubai"/>
          <w:color w:val="000000"/>
          <w:sz w:val="24"/>
          <w:szCs w:val="24"/>
          <w:lang w:bidi="ar-AE"/>
        </w:rPr>
        <w:tab/>
      </w:r>
      <w:r w:rsidRPr="001A76A7">
        <w:rPr>
          <w:rFonts w:ascii="Dubai" w:hAnsi="Dubai" w:cs="Dubai"/>
          <w:color w:val="000000"/>
          <w:sz w:val="24"/>
          <w:szCs w:val="24"/>
          <w:lang w:bidi="ar-AE"/>
        </w:rPr>
        <w:tab/>
        <w:t xml:space="preserve"> </w:t>
      </w:r>
    </w:p>
    <w:p w:rsidR="0089328E" w:rsidRPr="001A76A7" w:rsidRDefault="0089328E" w:rsidP="0089328E">
      <w:pPr>
        <w:pStyle w:val="ListParagraph"/>
        <w:numPr>
          <w:ilvl w:val="0"/>
          <w:numId w:val="18"/>
        </w:numPr>
        <w:spacing w:after="200" w:line="240" w:lineRule="auto"/>
        <w:rPr>
          <w:rFonts w:ascii="Dubai" w:hAnsi="Dubai" w:cs="Dubai"/>
          <w:color w:val="000000"/>
          <w:sz w:val="24"/>
          <w:szCs w:val="24"/>
          <w:lang w:bidi="ar-AE"/>
        </w:rPr>
      </w:pPr>
      <w:r w:rsidRPr="001A76A7">
        <w:rPr>
          <w:noProof/>
        </w:rPr>
        <mc:AlternateContent>
          <mc:Choice Requires="wps">
            <w:drawing>
              <wp:anchor distT="0" distB="0" distL="114300" distR="114300" simplePos="0" relativeHeight="251668480" behindDoc="0" locked="0" layoutInCell="1" allowOverlap="1" wp14:anchorId="1240E8B3" wp14:editId="5F2BCAD4">
                <wp:simplePos x="0" y="0"/>
                <wp:positionH relativeFrom="column">
                  <wp:posOffset>3676650</wp:posOffset>
                </wp:positionH>
                <wp:positionV relativeFrom="paragraph">
                  <wp:posOffset>10160</wp:posOffset>
                </wp:positionV>
                <wp:extent cx="371475" cy="1733550"/>
                <wp:effectExtent l="0" t="0" r="47625" b="19050"/>
                <wp:wrapNone/>
                <wp:docPr id="7" name="Right Brace 7" descr="Decorative Separator " title="Separator "/>
                <wp:cNvGraphicFramePr/>
                <a:graphic xmlns:a="http://schemas.openxmlformats.org/drawingml/2006/main">
                  <a:graphicData uri="http://schemas.microsoft.com/office/word/2010/wordprocessingShape">
                    <wps:wsp>
                      <wps:cNvSpPr/>
                      <wps:spPr>
                        <a:xfrm>
                          <a:off x="0" y="0"/>
                          <a:ext cx="371475" cy="17335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C3D1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alt="Title: Separator  - Description: Decorative Separator " style="position:absolute;margin-left:289.5pt;margin-top:.8pt;width:29.25pt;height:1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" adj="386" strokecolor="#5b9bd5 [3204]" strokeweight=".5pt">
                <v:stroke joinstyle="miter"/>
              </v:shape>
            </w:pict>
          </mc:Fallback>
        </mc:AlternateContent>
      </w:r>
      <w:r w:rsidRPr="001A76A7">
        <w:rPr>
          <w:rFonts w:ascii="Dubai" w:hAnsi="Dubai" w:cs="Dubai"/>
          <w:color w:val="000000"/>
          <w:sz w:val="24"/>
          <w:szCs w:val="24"/>
          <w:lang w:bidi="ar-AE"/>
        </w:rPr>
        <w:t>Characteristics of the individual chosen at random.</w:t>
      </w:r>
    </w:p>
    <w:p w:rsidR="0089328E" w:rsidRPr="001A76A7" w:rsidRDefault="0089328E" w:rsidP="0089328E">
      <w:pPr>
        <w:pStyle w:val="ListParagraph"/>
        <w:numPr>
          <w:ilvl w:val="0"/>
          <w:numId w:val="18"/>
        </w:num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Social harmony.</w:t>
      </w:r>
    </w:p>
    <w:p w:rsidR="0089328E" w:rsidRPr="001A76A7" w:rsidRDefault="0089328E" w:rsidP="0089328E">
      <w:pPr>
        <w:pStyle w:val="ListParagraph"/>
        <w:numPr>
          <w:ilvl w:val="0"/>
          <w:numId w:val="18"/>
        </w:num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Social integration.</w:t>
      </w:r>
    </w:p>
    <w:p w:rsidR="0089328E" w:rsidRPr="001A76A7" w:rsidRDefault="0089328E" w:rsidP="0089328E">
      <w:pPr>
        <w:pStyle w:val="ListParagraph"/>
        <w:numPr>
          <w:ilvl w:val="0"/>
          <w:numId w:val="18"/>
        </w:num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Social services.</w:t>
      </w:r>
    </w:p>
    <w:p w:rsidR="0089328E" w:rsidRPr="001A76A7" w:rsidRDefault="0089328E" w:rsidP="0089328E">
      <w:pPr>
        <w:pStyle w:val="ListParagraph"/>
        <w:numPr>
          <w:ilvl w:val="0"/>
          <w:numId w:val="18"/>
        </w:num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Views and personal values.</w:t>
      </w:r>
    </w:p>
    <w:p w:rsidR="0040406F" w:rsidRPr="001A76A7" w:rsidRDefault="0089328E" w:rsidP="0040406F">
      <w:pPr>
        <w:pStyle w:val="ListParagraph"/>
        <w:numPr>
          <w:ilvl w:val="0"/>
          <w:numId w:val="18"/>
        </w:numPr>
        <w:spacing w:after="200" w:line="240" w:lineRule="auto"/>
        <w:rPr>
          <w:rFonts w:ascii="Dubai" w:hAnsi="Dubai" w:cs="Dubai"/>
          <w:color w:val="000000"/>
          <w:sz w:val="20"/>
          <w:szCs w:val="20"/>
          <w:lang w:bidi="ar-AE"/>
        </w:rPr>
      </w:pPr>
      <w:r w:rsidRPr="001A76A7">
        <w:rPr>
          <w:rFonts w:ascii="Dubai" w:hAnsi="Dubai" w:cs="Dubai"/>
          <w:color w:val="000000"/>
          <w:sz w:val="24"/>
          <w:szCs w:val="24"/>
          <w:lang w:bidi="ar-AE"/>
        </w:rPr>
        <w:t>Values, culture and emirat</w:t>
      </w:r>
      <w:r w:rsidR="00C81971" w:rsidRPr="001A76A7">
        <w:rPr>
          <w:rFonts w:ascii="Dubai" w:hAnsi="Dubai" w:cs="Dubai"/>
          <w:color w:val="000000"/>
          <w:sz w:val="24"/>
          <w:szCs w:val="24"/>
          <w:lang w:bidi="ar-AE"/>
        </w:rPr>
        <w:t xml:space="preserve">e identity of the U.A.E. State. </w:t>
      </w:r>
      <w:r w:rsidR="0040406F" w:rsidRPr="001A76A7">
        <w:rPr>
          <w:rFonts w:ascii="Dubai" w:hAnsi="Dubai" w:cs="Dubai"/>
          <w:color w:val="000000"/>
          <w:sz w:val="20"/>
          <w:szCs w:val="20"/>
          <w:lang w:bidi="ar-AE"/>
        </w:rPr>
        <w:t xml:space="preserve">for </w:t>
      </w:r>
      <w:r w:rsidR="00C81971" w:rsidRPr="001A76A7">
        <w:rPr>
          <w:rFonts w:ascii="Dubai" w:hAnsi="Dubai" w:cs="Dubai"/>
          <w:color w:val="000000"/>
          <w:sz w:val="20"/>
          <w:szCs w:val="20"/>
          <w:lang w:bidi="ar-AE"/>
        </w:rPr>
        <w:t>a randomly</w:t>
      </w:r>
      <w:r w:rsidR="0091600F" w:rsidRPr="001A76A7">
        <w:rPr>
          <w:rFonts w:ascii="Dubai" w:hAnsi="Dubai" w:cs="Dubai"/>
          <w:color w:val="000000"/>
          <w:sz w:val="20"/>
          <w:szCs w:val="20"/>
          <w:lang w:bidi="ar-AE"/>
        </w:rPr>
        <w:t xml:space="preserve"> chosen</w:t>
      </w:r>
      <w:r w:rsidR="00C81971" w:rsidRPr="001A76A7">
        <w:rPr>
          <w:rFonts w:ascii="Dubai" w:hAnsi="Dubai" w:cs="Dubai"/>
          <w:color w:val="000000"/>
          <w:sz w:val="20"/>
          <w:szCs w:val="20"/>
          <w:lang w:bidi="ar-AE"/>
        </w:rPr>
        <w:t xml:space="preserve"> person +18</w:t>
      </w:r>
    </w:p>
    <w:p w:rsidR="0089328E" w:rsidRPr="001A76A7" w:rsidRDefault="0089328E" w:rsidP="0040406F">
      <w:pPr>
        <w:pStyle w:val="ListParagraph"/>
        <w:numPr>
          <w:ilvl w:val="0"/>
          <w:numId w:val="18"/>
        </w:num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Financial situation</w:t>
      </w:r>
    </w:p>
    <w:p w:rsidR="0089328E" w:rsidRPr="001A76A7" w:rsidRDefault="0089328E" w:rsidP="0089328E">
      <w:pPr>
        <w:spacing w:after="200" w:line="240" w:lineRule="auto"/>
        <w:rPr>
          <w:rFonts w:ascii="Dubai" w:hAnsi="Dubai" w:cs="Dubai"/>
          <w:color w:val="000000"/>
          <w:sz w:val="24"/>
          <w:szCs w:val="24"/>
          <w:lang w:bidi="ar-AE"/>
        </w:rPr>
      </w:pPr>
    </w:p>
    <w:p w:rsidR="0089328E" w:rsidRPr="001A76A7" w:rsidRDefault="0089328E" w:rsidP="0089328E">
      <w:pPr>
        <w:spacing w:after="200" w:line="240" w:lineRule="auto"/>
        <w:rPr>
          <w:rFonts w:ascii="Dubai" w:hAnsi="Dubai" w:cs="Dubai"/>
          <w:color w:val="000000"/>
          <w:sz w:val="24"/>
          <w:szCs w:val="24"/>
          <w:lang w:bidi="ar-AE"/>
        </w:rPr>
      </w:pPr>
    </w:p>
    <w:p w:rsidR="0040406F" w:rsidRPr="001A76A7" w:rsidRDefault="0040406F" w:rsidP="00635DB5">
      <w:pPr>
        <w:jc w:val="both"/>
        <w:rPr>
          <w:rFonts w:ascii="Dubai" w:hAnsi="Dubai" w:cs="Dubai"/>
          <w:b/>
          <w:bCs/>
          <w:sz w:val="26"/>
          <w:szCs w:val="26"/>
          <w:lang w:bidi="ar-AE"/>
        </w:rPr>
      </w:pPr>
    </w:p>
    <w:p w:rsidR="00570BF4" w:rsidRPr="001A76A7" w:rsidRDefault="00570BF4" w:rsidP="00635DB5">
      <w:pPr>
        <w:jc w:val="both"/>
        <w:rPr>
          <w:rFonts w:ascii="Dubai" w:hAnsi="Dubai" w:cs="Dubai"/>
          <w:b/>
          <w:bCs/>
          <w:sz w:val="26"/>
          <w:szCs w:val="26"/>
          <w:lang w:bidi="ar-AE"/>
        </w:rPr>
      </w:pPr>
    </w:p>
    <w:p w:rsidR="007749F0" w:rsidRPr="001A76A7" w:rsidRDefault="007749F0" w:rsidP="00635DB5">
      <w:pPr>
        <w:jc w:val="both"/>
        <w:rPr>
          <w:rFonts w:ascii="Cambria" w:hAnsi="Cambria" w:cs="Simplified Arabic"/>
          <w:sz w:val="24"/>
          <w:szCs w:val="24"/>
        </w:rPr>
      </w:pPr>
      <w:r w:rsidRPr="001A76A7">
        <w:rPr>
          <w:rFonts w:ascii="Dubai" w:hAnsi="Dubai" w:cs="Dubai"/>
          <w:b/>
          <w:bCs/>
          <w:sz w:val="26"/>
          <w:szCs w:val="26"/>
          <w:lang w:bidi="ar-AE"/>
        </w:rPr>
        <w:lastRenderedPageBreak/>
        <w:t>5.</w:t>
      </w:r>
      <w:r w:rsidR="00635DB5" w:rsidRPr="001A76A7">
        <w:rPr>
          <w:rFonts w:ascii="Dubai" w:hAnsi="Dubai" w:cs="Dubai"/>
          <w:b/>
          <w:bCs/>
          <w:sz w:val="26"/>
          <w:szCs w:val="26"/>
          <w:lang w:bidi="ar-AE"/>
        </w:rPr>
        <w:t>2</w:t>
      </w:r>
      <w:r w:rsidRPr="001A76A7">
        <w:rPr>
          <w:rFonts w:ascii="Dubai" w:hAnsi="Dubai" w:cs="Dubai"/>
          <w:b/>
          <w:bCs/>
          <w:sz w:val="26"/>
          <w:szCs w:val="26"/>
          <w:lang w:bidi="ar-AE"/>
        </w:rPr>
        <w:t xml:space="preserve"> Introduction Guide:</w:t>
      </w:r>
    </w:p>
    <w:p w:rsidR="007749F0" w:rsidRPr="001A76A7" w:rsidRDefault="007749F0" w:rsidP="007749F0">
      <w:p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The instruction guide includes all the definitions and concepts used in the survey and the detailed instructions for the field workers, no matter what their supervisory or executive roles are.   It also includes a detailed explanation of all questions and concepts stated in the different sections of the form and the classifications used for each of them. Also, how to fill in the data in a way to maintain the highest degree of correctness and accuracy.  The guide also includes the basic rules of scrutiny that are to be followed by the employees of different levels while scrutinizing the forms, paying special attention to completing the form and the logical relations between answers (internal consistency) and how to detect mistakes and correct them.</w:t>
      </w:r>
    </w:p>
    <w:p w:rsidR="007749F0" w:rsidRPr="001A76A7" w:rsidRDefault="007749F0" w:rsidP="007749F0">
      <w:pPr>
        <w:jc w:val="both"/>
        <w:rPr>
          <w:rFonts w:ascii="Cambria" w:hAnsi="Cambria" w:cs="Simplified Arabic"/>
          <w:sz w:val="24"/>
          <w:szCs w:val="24"/>
        </w:rPr>
      </w:pPr>
    </w:p>
    <w:p w:rsidR="007749F0" w:rsidRPr="001A76A7" w:rsidRDefault="007749F0" w:rsidP="00635DB5">
      <w:pPr>
        <w:jc w:val="both"/>
        <w:rPr>
          <w:rFonts w:ascii="Dubai" w:hAnsi="Dubai" w:cs="Dubai"/>
          <w:b/>
          <w:bCs/>
          <w:sz w:val="26"/>
          <w:szCs w:val="26"/>
          <w:rtl/>
          <w:lang w:bidi="ar-AE"/>
        </w:rPr>
      </w:pPr>
      <w:r w:rsidRPr="001A76A7">
        <w:rPr>
          <w:rFonts w:ascii="Dubai" w:hAnsi="Dubai" w:cs="Dubai"/>
          <w:b/>
          <w:bCs/>
          <w:sz w:val="26"/>
          <w:szCs w:val="26"/>
          <w:lang w:bidi="ar-AE"/>
        </w:rPr>
        <w:t>5.</w:t>
      </w:r>
      <w:r w:rsidR="00635DB5" w:rsidRPr="001A76A7">
        <w:rPr>
          <w:rFonts w:ascii="Dubai" w:hAnsi="Dubai" w:cs="Dubai"/>
          <w:b/>
          <w:bCs/>
          <w:sz w:val="26"/>
          <w:szCs w:val="26"/>
          <w:lang w:bidi="ar-AE"/>
        </w:rPr>
        <w:t>3</w:t>
      </w:r>
      <w:r w:rsidRPr="001A76A7">
        <w:rPr>
          <w:rFonts w:ascii="Dubai" w:hAnsi="Dubai" w:cs="Dubai"/>
          <w:b/>
          <w:bCs/>
          <w:sz w:val="26"/>
          <w:szCs w:val="26"/>
          <w:lang w:bidi="ar-AE"/>
        </w:rPr>
        <w:t xml:space="preserve"> Encoding Manual:</w:t>
      </w:r>
    </w:p>
    <w:p w:rsidR="007749F0" w:rsidRPr="001A76A7" w:rsidRDefault="007749F0" w:rsidP="007749F0">
      <w:pPr>
        <w:spacing w:after="200" w:line="240" w:lineRule="auto"/>
        <w:rPr>
          <w:rFonts w:ascii="Dubai" w:hAnsi="Dubai" w:cs="Dubai"/>
          <w:color w:val="000000"/>
          <w:sz w:val="24"/>
          <w:szCs w:val="24"/>
          <w:rtl/>
          <w:lang w:bidi="ar-AE"/>
        </w:rPr>
      </w:pPr>
      <w:r w:rsidRPr="001A76A7">
        <w:rPr>
          <w:rFonts w:ascii="Dubai" w:hAnsi="Dubai" w:cs="Dubai"/>
          <w:color w:val="000000"/>
          <w:sz w:val="24"/>
          <w:szCs w:val="24"/>
          <w:lang w:bidi="ar-AE"/>
        </w:rPr>
        <w:t>All fields relating to using the latest international classifications used globally, also used in DSC such as classifying occupations and nationalities, have been encoded. These classifications are as follows:</w:t>
      </w:r>
    </w:p>
    <w:p w:rsidR="007749F0" w:rsidRPr="001A76A7" w:rsidRDefault="007749F0" w:rsidP="007749F0">
      <w:pPr>
        <w:pStyle w:val="ListParagraph"/>
        <w:numPr>
          <w:ilvl w:val="0"/>
          <w:numId w:val="20"/>
        </w:numPr>
        <w:tabs>
          <w:tab w:val="num" w:pos="566"/>
        </w:tabs>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International standard classification of education : ISCED-1997</w:t>
      </w:r>
    </w:p>
    <w:p w:rsidR="007749F0" w:rsidRPr="001A76A7" w:rsidRDefault="007749F0" w:rsidP="007749F0">
      <w:pPr>
        <w:pStyle w:val="ListParagraph"/>
        <w:numPr>
          <w:ilvl w:val="0"/>
          <w:numId w:val="20"/>
        </w:numPr>
        <w:tabs>
          <w:tab w:val="num" w:pos="566"/>
        </w:tabs>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International standard classification of occupations ISCO 1988</w:t>
      </w:r>
    </w:p>
    <w:p w:rsidR="007749F0" w:rsidRPr="001A76A7" w:rsidRDefault="007749F0" w:rsidP="007749F0">
      <w:pPr>
        <w:pStyle w:val="ListParagraph"/>
        <w:numPr>
          <w:ilvl w:val="0"/>
          <w:numId w:val="20"/>
        </w:numPr>
        <w:tabs>
          <w:tab w:val="num" w:pos="566"/>
        </w:tabs>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International standards of ISO 3166-1 countries numbering</w:t>
      </w:r>
    </w:p>
    <w:p w:rsidR="007749F0" w:rsidRPr="001A76A7" w:rsidRDefault="007749F0" w:rsidP="007749F0">
      <w:pPr>
        <w:pStyle w:val="ListParagraph"/>
        <w:numPr>
          <w:ilvl w:val="0"/>
          <w:numId w:val="20"/>
        </w:numPr>
        <w:tabs>
          <w:tab w:val="num" w:pos="566"/>
        </w:tabs>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International classification of disability</w:t>
      </w:r>
    </w:p>
    <w:p w:rsidR="007749F0" w:rsidRPr="001A76A7" w:rsidRDefault="007749F0" w:rsidP="007749F0">
      <w:pPr>
        <w:pStyle w:val="ListParagraph"/>
        <w:numPr>
          <w:ilvl w:val="0"/>
          <w:numId w:val="20"/>
        </w:numPr>
        <w:tabs>
          <w:tab w:val="num" w:pos="566"/>
        </w:tabs>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Nationality Guide</w:t>
      </w:r>
    </w:p>
    <w:p w:rsidR="00144593" w:rsidRPr="001A76A7" w:rsidRDefault="00144593" w:rsidP="007749F0">
      <w:pPr>
        <w:spacing w:before="160" w:after="120" w:line="276" w:lineRule="auto"/>
        <w:jc w:val="both"/>
        <w:rPr>
          <w:rFonts w:asciiTheme="majorBidi" w:hAnsiTheme="majorBidi" w:cstheme="majorBidi"/>
          <w:color w:val="000000"/>
          <w:lang w:bidi="ar-JO"/>
        </w:rPr>
      </w:pPr>
    </w:p>
    <w:p w:rsidR="008C487E" w:rsidRPr="001A76A7" w:rsidRDefault="00D02FDA" w:rsidP="00635DB5">
      <w:pPr>
        <w:spacing w:after="200" w:line="240" w:lineRule="auto"/>
        <w:rPr>
          <w:rFonts w:ascii="Dubai" w:hAnsi="Dubai" w:cs="Dubai"/>
          <w:b/>
          <w:bCs/>
          <w:sz w:val="26"/>
          <w:szCs w:val="26"/>
          <w:rtl/>
          <w:lang w:bidi="ar-AE"/>
        </w:rPr>
      </w:pPr>
      <w:r w:rsidRPr="001A76A7">
        <w:rPr>
          <w:rFonts w:ascii="Dubai" w:hAnsi="Dubai" w:cs="Dubai"/>
          <w:b/>
          <w:bCs/>
          <w:sz w:val="26"/>
          <w:szCs w:val="26"/>
          <w:lang w:bidi="ar-AE"/>
        </w:rPr>
        <w:t>5.</w:t>
      </w:r>
      <w:r w:rsidR="00635DB5" w:rsidRPr="001A76A7">
        <w:rPr>
          <w:rFonts w:ascii="Dubai" w:hAnsi="Dubai" w:cs="Dubai"/>
          <w:b/>
          <w:bCs/>
          <w:sz w:val="26"/>
          <w:szCs w:val="26"/>
          <w:lang w:bidi="ar-AE"/>
        </w:rPr>
        <w:t>4</w:t>
      </w:r>
      <w:r w:rsidRPr="001A76A7">
        <w:rPr>
          <w:rFonts w:ascii="Dubai" w:hAnsi="Dubai" w:cs="Dubai"/>
          <w:b/>
          <w:bCs/>
          <w:sz w:val="26"/>
          <w:szCs w:val="26"/>
          <w:lang w:bidi="ar-AE"/>
        </w:rPr>
        <w:t xml:space="preserve"> </w:t>
      </w:r>
      <w:r w:rsidR="00225752" w:rsidRPr="001A76A7">
        <w:rPr>
          <w:rFonts w:ascii="Dubai" w:hAnsi="Dubai" w:cs="Dubai"/>
          <w:b/>
          <w:bCs/>
          <w:sz w:val="26"/>
          <w:szCs w:val="26"/>
          <w:lang w:bidi="ar-AE"/>
        </w:rPr>
        <w:t>Display cards</w:t>
      </w:r>
      <w:r w:rsidR="008C487E" w:rsidRPr="001A76A7">
        <w:rPr>
          <w:rFonts w:ascii="Dubai" w:hAnsi="Dubai" w:cs="Dubai"/>
          <w:b/>
          <w:bCs/>
          <w:sz w:val="26"/>
          <w:szCs w:val="26"/>
          <w:lang w:bidi="ar-AE"/>
        </w:rPr>
        <w:t>:</w:t>
      </w:r>
    </w:p>
    <w:p w:rsidR="00144593" w:rsidRPr="001A76A7" w:rsidRDefault="00144593" w:rsidP="00635DB5">
      <w:pPr>
        <w:spacing w:after="200" w:line="240" w:lineRule="auto"/>
        <w:rPr>
          <w:rFonts w:ascii="Dubai" w:hAnsi="Dubai" w:cs="Dubai"/>
          <w:color w:val="000000"/>
          <w:sz w:val="24"/>
          <w:szCs w:val="24"/>
          <w:lang w:bidi="ar-AE"/>
        </w:rPr>
      </w:pPr>
      <w:r w:rsidRPr="001A76A7">
        <w:rPr>
          <w:rFonts w:ascii="Dubai" w:hAnsi="Dubai" w:cs="Dubai"/>
          <w:color w:val="000000"/>
          <w:sz w:val="24"/>
          <w:szCs w:val="24"/>
          <w:lang w:bidi="ar-AE"/>
        </w:rPr>
        <w:t xml:space="preserve">For the sake of the survey and its uniqueness, being a specialized social study, it uses special display cards containing different degrees of standards whether the scale is of 1-3 or </w:t>
      </w:r>
      <w:r w:rsidR="00635DB5" w:rsidRPr="001A76A7">
        <w:rPr>
          <w:rFonts w:ascii="Dubai" w:hAnsi="Dubai" w:cs="Dubai"/>
          <w:color w:val="000000"/>
          <w:sz w:val="24"/>
          <w:szCs w:val="24"/>
          <w:lang w:bidi="ar-AE"/>
        </w:rPr>
        <w:t>1</w:t>
      </w:r>
      <w:r w:rsidRPr="001A76A7">
        <w:rPr>
          <w:rFonts w:ascii="Dubai" w:hAnsi="Dubai" w:cs="Dubai"/>
          <w:color w:val="000000"/>
          <w:sz w:val="24"/>
          <w:szCs w:val="24"/>
          <w:lang w:bidi="ar-AE"/>
        </w:rPr>
        <w:t>-</w:t>
      </w:r>
      <w:r w:rsidR="00635DB5" w:rsidRPr="001A76A7">
        <w:rPr>
          <w:rFonts w:ascii="Dubai" w:hAnsi="Dubai" w:cs="Dubai"/>
          <w:color w:val="000000"/>
          <w:sz w:val="24"/>
          <w:szCs w:val="24"/>
          <w:lang w:bidi="ar-AE"/>
        </w:rPr>
        <w:t>5 or from 0 -10</w:t>
      </w:r>
      <w:r w:rsidRPr="001A76A7">
        <w:rPr>
          <w:rFonts w:ascii="Dubai" w:hAnsi="Dubai" w:cs="Dubai"/>
          <w:color w:val="000000"/>
          <w:sz w:val="24"/>
          <w:szCs w:val="24"/>
          <w:lang w:bidi="ar-AE"/>
        </w:rPr>
        <w:t xml:space="preserve"> degrees, where each degree represents a measure chosen by the respondent, according to his convictions and opinions about an issue, phenomenon, a service provided or a certain phrase. Display cards are the main documents that must be with each researcher when visiting household and during the interview. Where the researcher uses them for introducing himself and present it to the respondent in order to choose the degree that he </w:t>
      </w:r>
      <w:r w:rsidRPr="001A76A7">
        <w:rPr>
          <w:rFonts w:ascii="Dubai" w:hAnsi="Dubai" w:cs="Dubai"/>
          <w:color w:val="000000"/>
          <w:sz w:val="24"/>
          <w:szCs w:val="24"/>
          <w:lang w:bidi="ar-AE"/>
        </w:rPr>
        <w:lastRenderedPageBreak/>
        <w:t xml:space="preserve">thinks it's appropriate from his point of view to any question of the questions of the form.  The Survey uses </w:t>
      </w:r>
      <w:r w:rsidR="00635DB5" w:rsidRPr="001A76A7">
        <w:rPr>
          <w:rFonts w:ascii="Dubai" w:hAnsi="Dubai" w:cs="Dubai"/>
          <w:color w:val="000000"/>
          <w:sz w:val="24"/>
          <w:szCs w:val="24"/>
          <w:lang w:bidi="ar-AE"/>
        </w:rPr>
        <w:t>9</w:t>
      </w:r>
      <w:r w:rsidRPr="001A76A7">
        <w:rPr>
          <w:rFonts w:ascii="Dubai" w:hAnsi="Dubai" w:cs="Dubai"/>
          <w:color w:val="000000"/>
          <w:sz w:val="24"/>
          <w:szCs w:val="24"/>
          <w:lang w:bidi="ar-AE"/>
        </w:rPr>
        <w:t xml:space="preserve"> display cards, each giving a statistical indication relating to certain questions, as follows: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7749F0" w:rsidRPr="001A76A7" w:rsidTr="0010107D">
        <w:trPr>
          <w:trHeight w:val="440"/>
          <w:jc w:val="center"/>
        </w:trPr>
        <w:tc>
          <w:tcPr>
            <w:tcW w:w="9635" w:type="dxa"/>
            <w:gridSpan w:val="3"/>
            <w:shd w:val="clear" w:color="auto" w:fill="F2F2F2"/>
            <w:vAlign w:val="center"/>
          </w:tcPr>
          <w:p w:rsidR="007749F0" w:rsidRPr="001A76A7" w:rsidRDefault="007749F0" w:rsidP="0010107D">
            <w:pPr>
              <w:tabs>
                <w:tab w:val="center" w:pos="4153"/>
                <w:tab w:val="right" w:pos="8306"/>
              </w:tabs>
              <w:spacing w:line="276" w:lineRule="auto"/>
              <w:rPr>
                <w:rFonts w:ascii="Dubai" w:hAnsi="Dubai" w:cs="Dubai"/>
                <w:b/>
                <w:bCs/>
                <w:lang w:bidi="ar-AE"/>
              </w:rPr>
            </w:pPr>
            <w:r w:rsidRPr="001A76A7">
              <w:rPr>
                <w:rFonts w:ascii="Dubai" w:hAnsi="Dubai" w:cs="Dubai"/>
                <w:b/>
                <w:bCs/>
                <w:lang w:bidi="ar-AE"/>
              </w:rPr>
              <w:t>Question 301</w:t>
            </w:r>
          </w:p>
        </w:tc>
      </w:tr>
      <w:tr w:rsidR="007749F0" w:rsidRPr="001A76A7" w:rsidTr="0010107D">
        <w:trPr>
          <w:trHeight w:val="467"/>
          <w:jc w:val="center"/>
        </w:trPr>
        <w:tc>
          <w:tcPr>
            <w:tcW w:w="9635" w:type="dxa"/>
            <w:gridSpan w:val="3"/>
            <w:vAlign w:val="center"/>
          </w:tcPr>
          <w:p w:rsidR="007749F0" w:rsidRPr="001A76A7" w:rsidRDefault="007749F0" w:rsidP="0010107D">
            <w:pPr>
              <w:tabs>
                <w:tab w:val="center" w:pos="4153"/>
                <w:tab w:val="right" w:pos="8306"/>
              </w:tabs>
              <w:spacing w:line="276" w:lineRule="auto"/>
              <w:jc w:val="center"/>
              <w:rPr>
                <w:rFonts w:ascii="Dubai" w:hAnsi="Dubai" w:cs="Dubai"/>
                <w:b/>
                <w:bCs/>
                <w:lang w:bidi="ar-AE"/>
              </w:rPr>
            </w:pPr>
            <w:r w:rsidRPr="001A76A7">
              <w:rPr>
                <w:rFonts w:ascii="Dubai" w:hAnsi="Dubai" w:cs="Dubai"/>
                <w:b/>
                <w:bCs/>
                <w:color w:val="808080"/>
              </w:rPr>
              <w:t>Display card 1</w:t>
            </w:r>
          </w:p>
        </w:tc>
      </w:tr>
      <w:tr w:rsidR="007749F0" w:rsidRPr="001A76A7" w:rsidTr="0010107D">
        <w:trPr>
          <w:jc w:val="center"/>
        </w:trPr>
        <w:tc>
          <w:tcPr>
            <w:tcW w:w="9635" w:type="dxa"/>
            <w:gridSpan w:val="3"/>
          </w:tcPr>
          <w:p w:rsidR="007749F0" w:rsidRPr="001A76A7" w:rsidRDefault="007749F0" w:rsidP="0010107D">
            <w:pPr>
              <w:tabs>
                <w:tab w:val="center" w:pos="4153"/>
                <w:tab w:val="left" w:pos="5985"/>
                <w:tab w:val="left" w:pos="6405"/>
                <w:tab w:val="left" w:pos="7725"/>
                <w:tab w:val="right" w:pos="8306"/>
              </w:tabs>
              <w:spacing w:line="276" w:lineRule="auto"/>
              <w:jc w:val="center"/>
              <w:rPr>
                <w:rFonts w:ascii="Dubai" w:hAnsi="Dubai" w:cs="Dubai"/>
                <w:b/>
                <w:bCs/>
              </w:rPr>
            </w:pPr>
            <w:r w:rsidRPr="001A76A7">
              <w:rPr>
                <w:rFonts w:ascii="Dubai" w:hAnsi="Dubai" w:cs="Dubai"/>
              </w:rPr>
              <w:t xml:space="preserve">     </w:t>
            </w:r>
            <w:r w:rsidR="007D2529" w:rsidRPr="001A76A7">
              <w:rPr>
                <w:rFonts w:ascii="Dubai" w:hAnsi="Dubai" w:cs="Dubai"/>
              </w:rPr>
              <w:t xml:space="preserve"> 0  </w:t>
            </w:r>
            <w:r w:rsidRPr="001A76A7">
              <w:rPr>
                <w:rFonts w:ascii="Dubai" w:hAnsi="Dubai" w:cs="Dubai"/>
              </w:rPr>
              <w:t xml:space="preserve"> 1     2      3       4      5      6       7      8      9      10</w:t>
            </w:r>
          </w:p>
        </w:tc>
      </w:tr>
      <w:tr w:rsidR="007749F0" w:rsidRPr="001A76A7" w:rsidTr="0010107D">
        <w:trPr>
          <w:jc w:val="center"/>
        </w:trPr>
        <w:tc>
          <w:tcPr>
            <w:tcW w:w="2340" w:type="dxa"/>
            <w:vAlign w:val="center"/>
          </w:tcPr>
          <w:p w:rsidR="007749F0" w:rsidRPr="001A76A7" w:rsidRDefault="007D2529" w:rsidP="0010107D">
            <w:pPr>
              <w:tabs>
                <w:tab w:val="center" w:pos="4153"/>
                <w:tab w:val="right" w:pos="8306"/>
              </w:tabs>
              <w:spacing w:line="276" w:lineRule="auto"/>
              <w:jc w:val="center"/>
              <w:rPr>
                <w:rFonts w:ascii="Dubai" w:hAnsi="Dubai" w:cs="Dubai"/>
              </w:rPr>
            </w:pPr>
            <w:r w:rsidRPr="001A76A7">
              <w:rPr>
                <w:rFonts w:ascii="Dubai" w:hAnsi="Dubai" w:cs="Dubai"/>
              </w:rPr>
              <w:t>I don't feel happy at all</w:t>
            </w:r>
          </w:p>
        </w:tc>
        <w:tc>
          <w:tcPr>
            <w:tcW w:w="5040" w:type="dxa"/>
            <w:vAlign w:val="center"/>
          </w:tcPr>
          <w:p w:rsidR="007749F0" w:rsidRPr="001A76A7" w:rsidRDefault="007749F0" w:rsidP="0010107D">
            <w:pPr>
              <w:tabs>
                <w:tab w:val="center" w:pos="4153"/>
                <w:tab w:val="right" w:pos="8306"/>
              </w:tabs>
              <w:spacing w:line="276" w:lineRule="auto"/>
              <w:jc w:val="center"/>
              <w:rPr>
                <w:rFonts w:ascii="Dubai" w:hAnsi="Dubai" w:cs="Dubai"/>
              </w:rPr>
            </w:pPr>
            <w:r w:rsidRPr="001A76A7">
              <w:rPr>
                <w:rFonts w:ascii="Dubai" w:hAnsi="Dubai" w:cs="Dubai"/>
              </w:rPr>
              <w:t>....................................................................</w:t>
            </w:r>
          </w:p>
        </w:tc>
        <w:tc>
          <w:tcPr>
            <w:tcW w:w="2255" w:type="dxa"/>
            <w:vAlign w:val="center"/>
          </w:tcPr>
          <w:p w:rsidR="007749F0" w:rsidRPr="001A76A7" w:rsidRDefault="007749F0" w:rsidP="0010107D">
            <w:pPr>
              <w:tabs>
                <w:tab w:val="center" w:pos="4153"/>
                <w:tab w:val="right" w:pos="8306"/>
              </w:tabs>
              <w:spacing w:line="276" w:lineRule="auto"/>
              <w:jc w:val="center"/>
              <w:rPr>
                <w:rFonts w:ascii="Dubai" w:hAnsi="Dubai" w:cs="Dubai"/>
              </w:rPr>
            </w:pPr>
            <w:r w:rsidRPr="001A76A7">
              <w:rPr>
                <w:rFonts w:ascii="Dubai" w:hAnsi="Dubai" w:cs="Dubai"/>
              </w:rPr>
              <w:t>.</w:t>
            </w:r>
            <w:r w:rsidR="007D2529" w:rsidRPr="001A76A7">
              <w:t xml:space="preserve"> </w:t>
            </w:r>
            <w:r w:rsidR="007D2529" w:rsidRPr="001A76A7">
              <w:rPr>
                <w:rFonts w:ascii="Dubai" w:hAnsi="Dubai" w:cs="Dubai"/>
              </w:rPr>
              <w:t>You're very happy.</w:t>
            </w:r>
          </w:p>
        </w:tc>
      </w:tr>
    </w:tbl>
    <w:p w:rsidR="007749F0" w:rsidRPr="001A76A7" w:rsidRDefault="007749F0" w:rsidP="007749F0">
      <w:pPr>
        <w:spacing w:before="160" w:line="276" w:lineRule="auto"/>
        <w:jc w:val="both"/>
        <w:rPr>
          <w:rFonts w:ascii="Dubai" w:hAnsi="Dubai" w:cs="Dubai"/>
          <w:color w:val="000000"/>
          <w:rtl/>
          <w:lang w:bidi="ar-JO"/>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711"/>
        <w:gridCol w:w="2008"/>
        <w:gridCol w:w="1965"/>
        <w:gridCol w:w="2056"/>
      </w:tblGrid>
      <w:tr w:rsidR="007749F0" w:rsidRPr="001A76A7" w:rsidTr="0010107D">
        <w:trPr>
          <w:trHeight w:val="395"/>
          <w:jc w:val="center"/>
        </w:trPr>
        <w:tc>
          <w:tcPr>
            <w:tcW w:w="9613" w:type="dxa"/>
            <w:gridSpan w:val="5"/>
            <w:shd w:val="clear" w:color="auto" w:fill="F2F2F2"/>
            <w:vAlign w:val="center"/>
          </w:tcPr>
          <w:p w:rsidR="007749F0" w:rsidRPr="001A76A7" w:rsidRDefault="007749F0" w:rsidP="007A00A8">
            <w:pPr>
              <w:tabs>
                <w:tab w:val="center" w:pos="4153"/>
                <w:tab w:val="right" w:pos="8306"/>
              </w:tabs>
              <w:spacing w:line="276" w:lineRule="auto"/>
              <w:rPr>
                <w:rFonts w:ascii="Dubai" w:hAnsi="Dubai" w:cs="Dubai"/>
                <w:b/>
                <w:bCs/>
                <w:lang w:bidi="ar-AE"/>
              </w:rPr>
            </w:pPr>
            <w:r w:rsidRPr="001A76A7">
              <w:rPr>
                <w:rFonts w:ascii="Dubai" w:hAnsi="Dubai" w:cs="Dubai"/>
                <w:b/>
                <w:bCs/>
                <w:lang w:bidi="ar-AE"/>
              </w:rPr>
              <w:t xml:space="preserve">Questions </w:t>
            </w:r>
            <w:r w:rsidR="0040406F" w:rsidRPr="001A76A7">
              <w:rPr>
                <w:rFonts w:ascii="Dubai" w:hAnsi="Dubai" w:cs="Dubai"/>
                <w:b/>
                <w:bCs/>
                <w:lang w:bidi="ar-AE"/>
              </w:rPr>
              <w:t xml:space="preserve">502  501  430  428  408  405  404  401  307  306  305.2  231  230  901  804  707  706 503 </w:t>
            </w:r>
          </w:p>
        </w:tc>
      </w:tr>
      <w:tr w:rsidR="007749F0" w:rsidRPr="001A76A7" w:rsidTr="0010107D">
        <w:trPr>
          <w:trHeight w:val="485"/>
          <w:jc w:val="center"/>
        </w:trPr>
        <w:tc>
          <w:tcPr>
            <w:tcW w:w="9613" w:type="dxa"/>
            <w:gridSpan w:val="5"/>
            <w:vAlign w:val="center"/>
          </w:tcPr>
          <w:p w:rsidR="007749F0" w:rsidRPr="001A76A7" w:rsidRDefault="007749F0" w:rsidP="0010107D">
            <w:pPr>
              <w:tabs>
                <w:tab w:val="center" w:pos="4153"/>
                <w:tab w:val="right" w:pos="8306"/>
              </w:tabs>
              <w:spacing w:line="276" w:lineRule="auto"/>
              <w:jc w:val="center"/>
              <w:rPr>
                <w:rFonts w:ascii="Dubai" w:hAnsi="Dubai" w:cs="Dubai"/>
                <w:b/>
                <w:bCs/>
              </w:rPr>
            </w:pPr>
            <w:r w:rsidRPr="001A76A7">
              <w:rPr>
                <w:rFonts w:ascii="Dubai" w:hAnsi="Dubai" w:cs="Dubai"/>
                <w:b/>
                <w:bCs/>
                <w:color w:val="808080"/>
              </w:rPr>
              <w:t>Display card 2</w:t>
            </w:r>
          </w:p>
        </w:tc>
      </w:tr>
      <w:tr w:rsidR="007D2529" w:rsidRPr="001A76A7" w:rsidTr="0010107D">
        <w:trPr>
          <w:jc w:val="center"/>
        </w:trPr>
        <w:tc>
          <w:tcPr>
            <w:tcW w:w="1873" w:type="dxa"/>
          </w:tcPr>
          <w:p w:rsidR="007D2529" w:rsidRPr="001A76A7" w:rsidRDefault="007D2529" w:rsidP="007D2529">
            <w:pPr>
              <w:tabs>
                <w:tab w:val="center" w:pos="4153"/>
                <w:tab w:val="right" w:pos="8306"/>
              </w:tabs>
              <w:spacing w:line="276" w:lineRule="auto"/>
              <w:jc w:val="center"/>
              <w:rPr>
                <w:rFonts w:ascii="Dubai" w:hAnsi="Dubai" w:cs="Dubai"/>
                <w:b/>
                <w:bCs/>
              </w:rPr>
            </w:pPr>
          </w:p>
        </w:tc>
        <w:tc>
          <w:tcPr>
            <w:tcW w:w="1711" w:type="dxa"/>
          </w:tcPr>
          <w:p w:rsidR="007D2529" w:rsidRPr="001A76A7" w:rsidRDefault="007D2529" w:rsidP="007D2529">
            <w:pPr>
              <w:tabs>
                <w:tab w:val="center" w:pos="4153"/>
                <w:tab w:val="right" w:pos="8306"/>
              </w:tabs>
              <w:spacing w:line="276" w:lineRule="auto"/>
              <w:jc w:val="center"/>
              <w:rPr>
                <w:rFonts w:ascii="Dubai" w:hAnsi="Dubai" w:cs="Dubai"/>
                <w:b/>
                <w:bCs/>
              </w:rPr>
            </w:pPr>
            <w:r w:rsidRPr="001A76A7">
              <w:rPr>
                <w:rFonts w:ascii="Dubai" w:hAnsi="Dubai" w:cs="Dubai"/>
                <w:b/>
                <w:bCs/>
              </w:rPr>
              <w:t>1</w:t>
            </w:r>
          </w:p>
        </w:tc>
        <w:tc>
          <w:tcPr>
            <w:tcW w:w="2008" w:type="dxa"/>
          </w:tcPr>
          <w:p w:rsidR="007D2529" w:rsidRPr="001A76A7" w:rsidRDefault="007D2529" w:rsidP="007D2529">
            <w:pPr>
              <w:tabs>
                <w:tab w:val="center" w:pos="4153"/>
                <w:tab w:val="right" w:pos="8306"/>
              </w:tabs>
              <w:spacing w:line="276" w:lineRule="auto"/>
              <w:jc w:val="center"/>
              <w:rPr>
                <w:rFonts w:ascii="Dubai" w:hAnsi="Dubai" w:cs="Dubai"/>
                <w:b/>
                <w:bCs/>
              </w:rPr>
            </w:pPr>
            <w:r w:rsidRPr="001A76A7">
              <w:rPr>
                <w:rFonts w:ascii="Dubai" w:hAnsi="Dubai" w:cs="Dubai"/>
                <w:b/>
                <w:bCs/>
              </w:rPr>
              <w:t>2</w:t>
            </w:r>
          </w:p>
        </w:tc>
        <w:tc>
          <w:tcPr>
            <w:tcW w:w="1965" w:type="dxa"/>
          </w:tcPr>
          <w:p w:rsidR="007D2529" w:rsidRPr="001A76A7" w:rsidRDefault="007D2529" w:rsidP="007D2529">
            <w:pPr>
              <w:tabs>
                <w:tab w:val="center" w:pos="4153"/>
                <w:tab w:val="right" w:pos="8306"/>
              </w:tabs>
              <w:spacing w:line="276" w:lineRule="auto"/>
              <w:jc w:val="center"/>
              <w:rPr>
                <w:rFonts w:ascii="Dubai" w:hAnsi="Dubai" w:cs="Dubai"/>
                <w:b/>
                <w:bCs/>
              </w:rPr>
            </w:pPr>
            <w:r w:rsidRPr="001A76A7">
              <w:rPr>
                <w:rFonts w:ascii="Dubai" w:hAnsi="Dubai" w:cs="Dubai"/>
                <w:b/>
                <w:bCs/>
              </w:rPr>
              <w:t>3</w:t>
            </w:r>
          </w:p>
        </w:tc>
        <w:tc>
          <w:tcPr>
            <w:tcW w:w="2056" w:type="dxa"/>
          </w:tcPr>
          <w:p w:rsidR="007D2529" w:rsidRPr="001A76A7" w:rsidRDefault="007D2529" w:rsidP="007D2529">
            <w:pPr>
              <w:tabs>
                <w:tab w:val="center" w:pos="4153"/>
                <w:tab w:val="right" w:pos="8306"/>
              </w:tabs>
              <w:spacing w:line="276" w:lineRule="auto"/>
              <w:jc w:val="center"/>
              <w:rPr>
                <w:rFonts w:ascii="Dubai" w:hAnsi="Dubai" w:cs="Dubai"/>
                <w:b/>
                <w:bCs/>
              </w:rPr>
            </w:pPr>
          </w:p>
        </w:tc>
      </w:tr>
      <w:tr w:rsidR="007D2529" w:rsidRPr="001A76A7" w:rsidTr="0010107D">
        <w:trPr>
          <w:jc w:val="center"/>
        </w:trPr>
        <w:tc>
          <w:tcPr>
            <w:tcW w:w="1873" w:type="dxa"/>
          </w:tcPr>
          <w:p w:rsidR="007D2529" w:rsidRPr="001A76A7" w:rsidRDefault="007D2529" w:rsidP="007D2529">
            <w:pPr>
              <w:tabs>
                <w:tab w:val="center" w:pos="4153"/>
                <w:tab w:val="right" w:pos="8306"/>
              </w:tabs>
              <w:spacing w:line="276" w:lineRule="auto"/>
              <w:jc w:val="center"/>
              <w:rPr>
                <w:rFonts w:ascii="Dubai" w:hAnsi="Dubai" w:cs="Dubai"/>
              </w:rPr>
            </w:pPr>
          </w:p>
        </w:tc>
        <w:tc>
          <w:tcPr>
            <w:tcW w:w="1711" w:type="dxa"/>
          </w:tcPr>
          <w:p w:rsidR="007D2529" w:rsidRPr="001A76A7" w:rsidRDefault="007D2529" w:rsidP="007D2529">
            <w:pPr>
              <w:tabs>
                <w:tab w:val="center" w:pos="4153"/>
                <w:tab w:val="right" w:pos="8306"/>
              </w:tabs>
              <w:spacing w:line="276" w:lineRule="auto"/>
              <w:jc w:val="center"/>
              <w:rPr>
                <w:rFonts w:ascii="Dubai" w:hAnsi="Dubai" w:cs="Dubai"/>
              </w:rPr>
            </w:pPr>
            <w:r w:rsidRPr="001A76A7">
              <w:rPr>
                <w:rFonts w:ascii="Dubai" w:hAnsi="Dubai" w:cs="Dubai"/>
              </w:rPr>
              <w:t>Disagree</w:t>
            </w:r>
          </w:p>
        </w:tc>
        <w:tc>
          <w:tcPr>
            <w:tcW w:w="2008" w:type="dxa"/>
          </w:tcPr>
          <w:p w:rsidR="007D2529" w:rsidRPr="001A76A7" w:rsidRDefault="007D2529" w:rsidP="007D2529">
            <w:pPr>
              <w:tabs>
                <w:tab w:val="center" w:pos="4153"/>
                <w:tab w:val="right" w:pos="8306"/>
              </w:tabs>
              <w:spacing w:line="276" w:lineRule="auto"/>
              <w:jc w:val="center"/>
              <w:rPr>
                <w:rFonts w:ascii="Dubai" w:hAnsi="Dubai" w:cs="Dubai"/>
              </w:rPr>
            </w:pPr>
            <w:r w:rsidRPr="001A76A7">
              <w:rPr>
                <w:rFonts w:ascii="Dubai" w:hAnsi="Dubai" w:cs="Dubai"/>
              </w:rPr>
              <w:t>Neutral</w:t>
            </w:r>
          </w:p>
        </w:tc>
        <w:tc>
          <w:tcPr>
            <w:tcW w:w="1965" w:type="dxa"/>
          </w:tcPr>
          <w:p w:rsidR="007D2529" w:rsidRPr="001A76A7" w:rsidRDefault="007D2529" w:rsidP="007D2529">
            <w:pPr>
              <w:tabs>
                <w:tab w:val="center" w:pos="4153"/>
                <w:tab w:val="right" w:pos="8306"/>
              </w:tabs>
              <w:spacing w:line="276" w:lineRule="auto"/>
              <w:jc w:val="center"/>
              <w:rPr>
                <w:rFonts w:ascii="Dubai" w:hAnsi="Dubai" w:cs="Dubai"/>
              </w:rPr>
            </w:pPr>
            <w:r w:rsidRPr="001A76A7">
              <w:rPr>
                <w:rFonts w:ascii="Dubai" w:hAnsi="Dubai" w:cs="Dubai"/>
              </w:rPr>
              <w:t>Agree</w:t>
            </w:r>
          </w:p>
        </w:tc>
        <w:tc>
          <w:tcPr>
            <w:tcW w:w="2056" w:type="dxa"/>
          </w:tcPr>
          <w:p w:rsidR="007D2529" w:rsidRPr="001A76A7" w:rsidRDefault="007D2529" w:rsidP="007D2529">
            <w:pPr>
              <w:tabs>
                <w:tab w:val="center" w:pos="4153"/>
                <w:tab w:val="right" w:pos="8306"/>
              </w:tabs>
              <w:spacing w:line="276" w:lineRule="auto"/>
              <w:jc w:val="center"/>
              <w:rPr>
                <w:rFonts w:ascii="Dubai" w:hAnsi="Dubai" w:cs="Dubai"/>
              </w:rPr>
            </w:pPr>
          </w:p>
        </w:tc>
      </w:tr>
    </w:tbl>
    <w:p w:rsidR="007749F0" w:rsidRPr="001A76A7" w:rsidRDefault="007749F0" w:rsidP="007749F0">
      <w:pPr>
        <w:spacing w:before="160" w:line="276" w:lineRule="auto"/>
        <w:jc w:val="both"/>
        <w:rPr>
          <w:rFonts w:ascii="Dubai" w:hAnsi="Dubai" w:cs="Dubai"/>
          <w:color w:val="000000"/>
          <w:lang w:bidi="ar-JO"/>
        </w:rPr>
      </w:pPr>
    </w:p>
    <w:p w:rsidR="007749F0" w:rsidRPr="001A76A7" w:rsidRDefault="007749F0" w:rsidP="007749F0">
      <w:pPr>
        <w:spacing w:before="160" w:line="276" w:lineRule="auto"/>
        <w:jc w:val="both"/>
        <w:rPr>
          <w:rFonts w:ascii="Dubai" w:hAnsi="Dubai" w:cs="Dubai"/>
          <w:color w:val="000000"/>
          <w:rtl/>
          <w:lang w:bidi="ar-JO"/>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711"/>
        <w:gridCol w:w="2008"/>
        <w:gridCol w:w="1965"/>
        <w:gridCol w:w="2056"/>
      </w:tblGrid>
      <w:tr w:rsidR="007749F0" w:rsidRPr="001A76A7" w:rsidTr="0010107D">
        <w:trPr>
          <w:trHeight w:val="395"/>
          <w:jc w:val="center"/>
        </w:trPr>
        <w:tc>
          <w:tcPr>
            <w:tcW w:w="9613" w:type="dxa"/>
            <w:gridSpan w:val="5"/>
            <w:shd w:val="clear" w:color="auto" w:fill="F2F2F2"/>
            <w:vAlign w:val="center"/>
          </w:tcPr>
          <w:p w:rsidR="007749F0" w:rsidRPr="001A76A7" w:rsidRDefault="007749F0" w:rsidP="0010107D">
            <w:pPr>
              <w:tabs>
                <w:tab w:val="center" w:pos="4153"/>
                <w:tab w:val="right" w:pos="8306"/>
              </w:tabs>
              <w:spacing w:line="276" w:lineRule="auto"/>
              <w:rPr>
                <w:rFonts w:ascii="Dubai" w:hAnsi="Dubai" w:cs="Dubai"/>
                <w:b/>
                <w:bCs/>
                <w:lang w:bidi="ar-AE"/>
              </w:rPr>
            </w:pPr>
            <w:r w:rsidRPr="001A76A7">
              <w:rPr>
                <w:rFonts w:ascii="Dubai" w:hAnsi="Dubai" w:cs="Dubai"/>
                <w:b/>
                <w:bCs/>
                <w:lang w:bidi="ar-AE"/>
              </w:rPr>
              <w:t xml:space="preserve">Questions </w:t>
            </w:r>
            <w:r w:rsidR="00635DB5" w:rsidRPr="001A76A7">
              <w:rPr>
                <w:rFonts w:ascii="Dubai" w:hAnsi="Dubai" w:cs="Dubai"/>
                <w:b/>
                <w:bCs/>
                <w:lang w:bidi="ar-AE"/>
              </w:rPr>
              <w:t>710</w:t>
            </w:r>
            <w:r w:rsidR="0040406F" w:rsidRPr="001A76A7">
              <w:rPr>
                <w:rFonts w:ascii="Dubai" w:hAnsi="Dubai" w:cs="Dubai"/>
                <w:b/>
                <w:bCs/>
                <w:lang w:bidi="ar-AE"/>
              </w:rPr>
              <w:t xml:space="preserve">   310 </w:t>
            </w:r>
          </w:p>
        </w:tc>
      </w:tr>
      <w:tr w:rsidR="007749F0" w:rsidRPr="001A76A7" w:rsidTr="0010107D">
        <w:trPr>
          <w:trHeight w:val="485"/>
          <w:jc w:val="center"/>
        </w:trPr>
        <w:tc>
          <w:tcPr>
            <w:tcW w:w="9613" w:type="dxa"/>
            <w:gridSpan w:val="5"/>
            <w:vAlign w:val="center"/>
          </w:tcPr>
          <w:p w:rsidR="007749F0" w:rsidRPr="001A76A7" w:rsidRDefault="007749F0" w:rsidP="0010107D">
            <w:pPr>
              <w:tabs>
                <w:tab w:val="center" w:pos="4153"/>
                <w:tab w:val="right" w:pos="8306"/>
              </w:tabs>
              <w:spacing w:line="276" w:lineRule="auto"/>
              <w:jc w:val="center"/>
              <w:rPr>
                <w:rFonts w:ascii="Dubai" w:hAnsi="Dubai" w:cs="Dubai"/>
                <w:b/>
                <w:bCs/>
              </w:rPr>
            </w:pPr>
            <w:r w:rsidRPr="001A76A7">
              <w:rPr>
                <w:rFonts w:ascii="Dubai" w:hAnsi="Dubai" w:cs="Dubai"/>
                <w:b/>
                <w:bCs/>
                <w:color w:val="808080"/>
              </w:rPr>
              <w:t>Display card 3</w:t>
            </w:r>
          </w:p>
        </w:tc>
      </w:tr>
      <w:tr w:rsidR="007749F0" w:rsidRPr="001A76A7" w:rsidTr="0010107D">
        <w:trPr>
          <w:jc w:val="center"/>
        </w:trPr>
        <w:tc>
          <w:tcPr>
            <w:tcW w:w="1873" w:type="dxa"/>
          </w:tcPr>
          <w:p w:rsidR="007749F0" w:rsidRPr="001A76A7" w:rsidRDefault="00A375F4" w:rsidP="0010107D">
            <w:pPr>
              <w:tabs>
                <w:tab w:val="center" w:pos="4153"/>
                <w:tab w:val="right" w:pos="8306"/>
              </w:tabs>
              <w:spacing w:line="276" w:lineRule="auto"/>
              <w:jc w:val="center"/>
              <w:rPr>
                <w:rFonts w:ascii="Dubai" w:hAnsi="Dubai" w:cs="Dubai"/>
                <w:b/>
                <w:bCs/>
              </w:rPr>
            </w:pPr>
            <w:r w:rsidRPr="001A76A7">
              <w:rPr>
                <w:rFonts w:ascii="Dubai" w:hAnsi="Dubai" w:cs="Dubai"/>
                <w:b/>
                <w:bCs/>
              </w:rPr>
              <w:t>1</w:t>
            </w:r>
          </w:p>
        </w:tc>
        <w:tc>
          <w:tcPr>
            <w:tcW w:w="1711" w:type="dxa"/>
          </w:tcPr>
          <w:p w:rsidR="007749F0" w:rsidRPr="001A76A7" w:rsidRDefault="00A375F4" w:rsidP="0010107D">
            <w:pPr>
              <w:tabs>
                <w:tab w:val="center" w:pos="4153"/>
                <w:tab w:val="right" w:pos="8306"/>
              </w:tabs>
              <w:spacing w:line="276" w:lineRule="auto"/>
              <w:jc w:val="center"/>
              <w:rPr>
                <w:rFonts w:ascii="Dubai" w:hAnsi="Dubai" w:cs="Dubai"/>
                <w:b/>
                <w:bCs/>
              </w:rPr>
            </w:pPr>
            <w:r w:rsidRPr="001A76A7">
              <w:rPr>
                <w:rFonts w:ascii="Dubai" w:hAnsi="Dubai" w:cs="Dubai"/>
                <w:b/>
                <w:bCs/>
              </w:rPr>
              <w:t>2</w:t>
            </w:r>
          </w:p>
        </w:tc>
        <w:tc>
          <w:tcPr>
            <w:tcW w:w="2008" w:type="dxa"/>
          </w:tcPr>
          <w:p w:rsidR="007749F0" w:rsidRPr="001A76A7" w:rsidRDefault="00A375F4" w:rsidP="0010107D">
            <w:pPr>
              <w:tabs>
                <w:tab w:val="center" w:pos="4153"/>
                <w:tab w:val="right" w:pos="8306"/>
              </w:tabs>
              <w:spacing w:line="276" w:lineRule="auto"/>
              <w:jc w:val="center"/>
              <w:rPr>
                <w:rFonts w:ascii="Dubai" w:hAnsi="Dubai" w:cs="Dubai"/>
                <w:b/>
                <w:bCs/>
              </w:rPr>
            </w:pPr>
            <w:r w:rsidRPr="001A76A7">
              <w:rPr>
                <w:rFonts w:ascii="Dubai" w:hAnsi="Dubai" w:cs="Dubai"/>
                <w:b/>
                <w:bCs/>
              </w:rPr>
              <w:t>3</w:t>
            </w:r>
          </w:p>
        </w:tc>
        <w:tc>
          <w:tcPr>
            <w:tcW w:w="1965" w:type="dxa"/>
          </w:tcPr>
          <w:p w:rsidR="007749F0" w:rsidRPr="001A76A7" w:rsidRDefault="00A375F4" w:rsidP="0010107D">
            <w:pPr>
              <w:tabs>
                <w:tab w:val="center" w:pos="4153"/>
                <w:tab w:val="right" w:pos="8306"/>
              </w:tabs>
              <w:spacing w:line="276" w:lineRule="auto"/>
              <w:jc w:val="center"/>
              <w:rPr>
                <w:rFonts w:ascii="Dubai" w:hAnsi="Dubai" w:cs="Dubai"/>
                <w:b/>
                <w:bCs/>
              </w:rPr>
            </w:pPr>
            <w:r w:rsidRPr="001A76A7">
              <w:rPr>
                <w:rFonts w:ascii="Dubai" w:hAnsi="Dubai" w:cs="Dubai"/>
                <w:b/>
                <w:bCs/>
              </w:rPr>
              <w:t>4</w:t>
            </w:r>
          </w:p>
        </w:tc>
        <w:tc>
          <w:tcPr>
            <w:tcW w:w="2056" w:type="dxa"/>
          </w:tcPr>
          <w:p w:rsidR="007749F0" w:rsidRPr="001A76A7" w:rsidRDefault="00A375F4" w:rsidP="0010107D">
            <w:pPr>
              <w:tabs>
                <w:tab w:val="center" w:pos="4153"/>
                <w:tab w:val="right" w:pos="8306"/>
              </w:tabs>
              <w:spacing w:line="276" w:lineRule="auto"/>
              <w:jc w:val="center"/>
              <w:rPr>
                <w:rFonts w:ascii="Dubai" w:hAnsi="Dubai" w:cs="Dubai"/>
                <w:b/>
                <w:bCs/>
              </w:rPr>
            </w:pPr>
            <w:r w:rsidRPr="001A76A7">
              <w:rPr>
                <w:rFonts w:ascii="Dubai" w:hAnsi="Dubai" w:cs="Dubai"/>
                <w:b/>
                <w:bCs/>
              </w:rPr>
              <w:t>5</w:t>
            </w:r>
          </w:p>
        </w:tc>
      </w:tr>
      <w:tr w:rsidR="007749F0" w:rsidRPr="001A76A7" w:rsidTr="0010107D">
        <w:trPr>
          <w:jc w:val="center"/>
        </w:trPr>
        <w:tc>
          <w:tcPr>
            <w:tcW w:w="1873" w:type="dxa"/>
          </w:tcPr>
          <w:p w:rsidR="007749F0" w:rsidRPr="001A76A7" w:rsidRDefault="00A375F4" w:rsidP="0010107D">
            <w:pPr>
              <w:tabs>
                <w:tab w:val="center" w:pos="4153"/>
                <w:tab w:val="right" w:pos="8306"/>
              </w:tabs>
              <w:spacing w:line="276" w:lineRule="auto"/>
              <w:jc w:val="center"/>
              <w:rPr>
                <w:rFonts w:ascii="Dubai" w:hAnsi="Dubai" w:cs="Dubai"/>
              </w:rPr>
            </w:pPr>
            <w:r w:rsidRPr="001A76A7">
              <w:rPr>
                <w:rFonts w:ascii="Dubai" w:hAnsi="Dubai" w:cs="Dubai"/>
              </w:rPr>
              <w:t>Extremely Disagree</w:t>
            </w:r>
          </w:p>
        </w:tc>
        <w:tc>
          <w:tcPr>
            <w:tcW w:w="1711" w:type="dxa"/>
          </w:tcPr>
          <w:p w:rsidR="007749F0" w:rsidRPr="001A76A7" w:rsidRDefault="00A375F4" w:rsidP="0010107D">
            <w:pPr>
              <w:tabs>
                <w:tab w:val="center" w:pos="4153"/>
                <w:tab w:val="right" w:pos="8306"/>
              </w:tabs>
              <w:spacing w:line="276" w:lineRule="auto"/>
              <w:jc w:val="center"/>
              <w:rPr>
                <w:rFonts w:ascii="Dubai" w:hAnsi="Dubai" w:cs="Dubai"/>
              </w:rPr>
            </w:pPr>
            <w:r w:rsidRPr="001A76A7">
              <w:rPr>
                <w:rFonts w:ascii="Dubai" w:hAnsi="Dubai" w:cs="Dubai"/>
              </w:rPr>
              <w:t>Disagree</w:t>
            </w:r>
          </w:p>
        </w:tc>
        <w:tc>
          <w:tcPr>
            <w:tcW w:w="2008" w:type="dxa"/>
          </w:tcPr>
          <w:p w:rsidR="007749F0" w:rsidRPr="001A76A7" w:rsidRDefault="007749F0" w:rsidP="0010107D">
            <w:pPr>
              <w:tabs>
                <w:tab w:val="center" w:pos="4153"/>
                <w:tab w:val="right" w:pos="8306"/>
              </w:tabs>
              <w:spacing w:line="276" w:lineRule="auto"/>
              <w:jc w:val="center"/>
              <w:rPr>
                <w:rFonts w:ascii="Dubai" w:hAnsi="Dubai" w:cs="Dubai"/>
              </w:rPr>
            </w:pPr>
            <w:r w:rsidRPr="001A76A7">
              <w:rPr>
                <w:rFonts w:ascii="Dubai" w:hAnsi="Dubai" w:cs="Dubai"/>
              </w:rPr>
              <w:t>Neutral</w:t>
            </w:r>
          </w:p>
        </w:tc>
        <w:tc>
          <w:tcPr>
            <w:tcW w:w="1965" w:type="dxa"/>
          </w:tcPr>
          <w:p w:rsidR="007749F0" w:rsidRPr="001A76A7" w:rsidRDefault="00A375F4" w:rsidP="0010107D">
            <w:pPr>
              <w:tabs>
                <w:tab w:val="center" w:pos="4153"/>
                <w:tab w:val="right" w:pos="8306"/>
              </w:tabs>
              <w:spacing w:line="276" w:lineRule="auto"/>
              <w:jc w:val="center"/>
              <w:rPr>
                <w:rFonts w:ascii="Dubai" w:hAnsi="Dubai" w:cs="Dubai"/>
              </w:rPr>
            </w:pPr>
            <w:r w:rsidRPr="001A76A7">
              <w:rPr>
                <w:rFonts w:ascii="Dubai" w:hAnsi="Dubai" w:cs="Dubai"/>
              </w:rPr>
              <w:t>Agree</w:t>
            </w:r>
          </w:p>
        </w:tc>
        <w:tc>
          <w:tcPr>
            <w:tcW w:w="2056" w:type="dxa"/>
          </w:tcPr>
          <w:p w:rsidR="007749F0" w:rsidRPr="001A76A7" w:rsidRDefault="00A375F4" w:rsidP="0010107D">
            <w:pPr>
              <w:tabs>
                <w:tab w:val="center" w:pos="4153"/>
                <w:tab w:val="right" w:pos="8306"/>
              </w:tabs>
              <w:spacing w:line="276" w:lineRule="auto"/>
              <w:jc w:val="center"/>
              <w:rPr>
                <w:rFonts w:ascii="Dubai" w:hAnsi="Dubai" w:cs="Dubai"/>
              </w:rPr>
            </w:pPr>
            <w:r w:rsidRPr="001A76A7">
              <w:rPr>
                <w:rFonts w:ascii="Dubai" w:hAnsi="Dubai" w:cs="Dubai"/>
              </w:rPr>
              <w:t>Extremely Agree</w:t>
            </w:r>
          </w:p>
        </w:tc>
      </w:tr>
    </w:tbl>
    <w:p w:rsidR="007749F0" w:rsidRPr="001A76A7" w:rsidRDefault="007749F0" w:rsidP="007749F0">
      <w:pPr>
        <w:spacing w:before="160" w:line="276" w:lineRule="auto"/>
        <w:jc w:val="both"/>
        <w:rPr>
          <w:rFonts w:ascii="Dubai" w:hAnsi="Dubai" w:cs="Dubai"/>
          <w:color w:val="000000"/>
          <w:lang w:bidi="ar-JO"/>
        </w:rPr>
      </w:pPr>
    </w:p>
    <w:p w:rsidR="00874CE9" w:rsidRPr="001A76A7" w:rsidRDefault="00874CE9" w:rsidP="007749F0">
      <w:pPr>
        <w:spacing w:before="160" w:line="276" w:lineRule="auto"/>
        <w:jc w:val="both"/>
        <w:rPr>
          <w:rFonts w:ascii="Dubai" w:hAnsi="Dubai" w:cs="Dubai"/>
          <w:color w:val="000000"/>
          <w:lang w:bidi="ar-JO"/>
        </w:rPr>
      </w:pPr>
    </w:p>
    <w:p w:rsidR="00874CE9" w:rsidRPr="001A76A7" w:rsidRDefault="00874CE9" w:rsidP="007749F0">
      <w:pPr>
        <w:spacing w:before="160" w:line="276" w:lineRule="auto"/>
        <w:jc w:val="both"/>
        <w:rPr>
          <w:rFonts w:ascii="Dubai" w:hAnsi="Dubai" w:cs="Dubai"/>
          <w:color w:val="000000"/>
          <w:lang w:bidi="ar-JO"/>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711"/>
        <w:gridCol w:w="2008"/>
        <w:gridCol w:w="1965"/>
        <w:gridCol w:w="2056"/>
      </w:tblGrid>
      <w:tr w:rsidR="00874CE9" w:rsidRPr="001A76A7" w:rsidTr="00ED794B">
        <w:trPr>
          <w:trHeight w:val="395"/>
          <w:jc w:val="center"/>
        </w:trPr>
        <w:tc>
          <w:tcPr>
            <w:tcW w:w="9613" w:type="dxa"/>
            <w:gridSpan w:val="5"/>
            <w:shd w:val="clear" w:color="auto" w:fill="F2F2F2"/>
            <w:vAlign w:val="center"/>
          </w:tcPr>
          <w:p w:rsidR="00874CE9" w:rsidRPr="001A76A7" w:rsidRDefault="00874CE9" w:rsidP="00874CE9">
            <w:pPr>
              <w:tabs>
                <w:tab w:val="center" w:pos="4153"/>
                <w:tab w:val="right" w:pos="8306"/>
              </w:tabs>
              <w:bidi/>
              <w:jc w:val="right"/>
              <w:rPr>
                <w:rFonts w:ascii="Tahoma" w:hAnsi="Tahoma" w:cs="Tahoma"/>
                <w:b/>
                <w:bCs/>
                <w:lang w:bidi="ar-AE"/>
              </w:rPr>
            </w:pPr>
            <w:r w:rsidRPr="001A76A7">
              <w:rPr>
                <w:rFonts w:ascii="Tahoma" w:hAnsi="Tahoma" w:cs="Tahoma"/>
                <w:b/>
                <w:bCs/>
                <w:lang w:bidi="ar-AE"/>
              </w:rPr>
              <w:lastRenderedPageBreak/>
              <w:t>Questions 403   410   602.2   603.2</w:t>
            </w:r>
          </w:p>
        </w:tc>
      </w:tr>
      <w:tr w:rsidR="00874CE9" w:rsidRPr="001A76A7" w:rsidTr="00ED794B">
        <w:trPr>
          <w:trHeight w:val="485"/>
          <w:jc w:val="center"/>
        </w:trPr>
        <w:tc>
          <w:tcPr>
            <w:tcW w:w="9613" w:type="dxa"/>
            <w:gridSpan w:val="5"/>
            <w:vAlign w:val="center"/>
          </w:tcPr>
          <w:p w:rsidR="00874CE9" w:rsidRPr="001A76A7" w:rsidRDefault="00874CE9" w:rsidP="00ED794B">
            <w:pPr>
              <w:tabs>
                <w:tab w:val="center" w:pos="4153"/>
                <w:tab w:val="right" w:pos="8306"/>
              </w:tabs>
              <w:jc w:val="center"/>
              <w:rPr>
                <w:rFonts w:ascii="Tahoma" w:hAnsi="Tahoma" w:cs="Tahoma"/>
                <w:b/>
                <w:bCs/>
                <w:sz w:val="20"/>
                <w:szCs w:val="20"/>
              </w:rPr>
            </w:pPr>
            <w:r w:rsidRPr="001A76A7">
              <w:rPr>
                <w:rFonts w:ascii="Tahoma" w:hAnsi="Tahoma" w:cs="Tahoma"/>
                <w:b/>
                <w:bCs/>
                <w:color w:val="808080"/>
                <w:sz w:val="20"/>
                <w:szCs w:val="20"/>
              </w:rPr>
              <w:t>Display card 4</w:t>
            </w:r>
          </w:p>
        </w:tc>
      </w:tr>
      <w:tr w:rsidR="00874CE9" w:rsidRPr="001A76A7" w:rsidTr="00ED794B">
        <w:trPr>
          <w:jc w:val="center"/>
        </w:trPr>
        <w:tc>
          <w:tcPr>
            <w:tcW w:w="1873" w:type="dxa"/>
          </w:tcPr>
          <w:p w:rsidR="00874CE9" w:rsidRPr="001A76A7" w:rsidRDefault="00874CE9" w:rsidP="00874CE9">
            <w:pPr>
              <w:tabs>
                <w:tab w:val="center" w:pos="4153"/>
                <w:tab w:val="right" w:pos="8306"/>
              </w:tabs>
              <w:jc w:val="center"/>
              <w:rPr>
                <w:rFonts w:ascii="Tahoma" w:hAnsi="Tahoma" w:cs="Tahoma"/>
                <w:b/>
                <w:bCs/>
                <w:sz w:val="20"/>
                <w:szCs w:val="20"/>
              </w:rPr>
            </w:pPr>
          </w:p>
        </w:tc>
        <w:tc>
          <w:tcPr>
            <w:tcW w:w="1711" w:type="dxa"/>
          </w:tcPr>
          <w:p w:rsidR="00874CE9" w:rsidRPr="001A76A7" w:rsidRDefault="007D2529" w:rsidP="00874CE9">
            <w:pPr>
              <w:tabs>
                <w:tab w:val="center" w:pos="4153"/>
                <w:tab w:val="right" w:pos="8306"/>
              </w:tabs>
              <w:spacing w:line="276" w:lineRule="auto"/>
              <w:jc w:val="center"/>
              <w:rPr>
                <w:rFonts w:ascii="Dubai" w:hAnsi="Dubai" w:cs="Dubai"/>
                <w:b/>
                <w:bCs/>
              </w:rPr>
            </w:pPr>
            <w:r w:rsidRPr="001A76A7">
              <w:rPr>
                <w:rFonts w:ascii="Dubai" w:hAnsi="Dubai" w:cs="Dubai"/>
                <w:b/>
                <w:bCs/>
              </w:rPr>
              <w:t>1</w:t>
            </w:r>
          </w:p>
        </w:tc>
        <w:tc>
          <w:tcPr>
            <w:tcW w:w="2008" w:type="dxa"/>
          </w:tcPr>
          <w:p w:rsidR="00874CE9" w:rsidRPr="001A76A7" w:rsidRDefault="00874CE9" w:rsidP="00874CE9">
            <w:pPr>
              <w:tabs>
                <w:tab w:val="center" w:pos="4153"/>
                <w:tab w:val="right" w:pos="8306"/>
              </w:tabs>
              <w:spacing w:line="276" w:lineRule="auto"/>
              <w:jc w:val="center"/>
              <w:rPr>
                <w:rFonts w:ascii="Dubai" w:hAnsi="Dubai" w:cs="Dubai"/>
                <w:b/>
                <w:bCs/>
              </w:rPr>
            </w:pPr>
            <w:r w:rsidRPr="001A76A7">
              <w:rPr>
                <w:rFonts w:ascii="Dubai" w:hAnsi="Dubai" w:cs="Dubai"/>
                <w:b/>
                <w:bCs/>
              </w:rPr>
              <w:t>2</w:t>
            </w:r>
          </w:p>
        </w:tc>
        <w:tc>
          <w:tcPr>
            <w:tcW w:w="1965" w:type="dxa"/>
          </w:tcPr>
          <w:p w:rsidR="00874CE9" w:rsidRPr="001A76A7" w:rsidRDefault="007D2529" w:rsidP="00874CE9">
            <w:pPr>
              <w:tabs>
                <w:tab w:val="center" w:pos="4153"/>
                <w:tab w:val="right" w:pos="8306"/>
              </w:tabs>
              <w:spacing w:line="276" w:lineRule="auto"/>
              <w:jc w:val="center"/>
              <w:rPr>
                <w:rFonts w:ascii="Dubai" w:hAnsi="Dubai" w:cs="Dubai"/>
                <w:b/>
                <w:bCs/>
              </w:rPr>
            </w:pPr>
            <w:r w:rsidRPr="001A76A7">
              <w:rPr>
                <w:rFonts w:ascii="Dubai" w:hAnsi="Dubai" w:cs="Dubai"/>
                <w:b/>
                <w:bCs/>
              </w:rPr>
              <w:t>3</w:t>
            </w:r>
          </w:p>
        </w:tc>
        <w:tc>
          <w:tcPr>
            <w:tcW w:w="2056" w:type="dxa"/>
          </w:tcPr>
          <w:p w:rsidR="00874CE9" w:rsidRPr="001A76A7" w:rsidRDefault="00874CE9" w:rsidP="00874CE9">
            <w:pPr>
              <w:tabs>
                <w:tab w:val="center" w:pos="4153"/>
                <w:tab w:val="right" w:pos="8306"/>
              </w:tabs>
              <w:jc w:val="center"/>
              <w:rPr>
                <w:rFonts w:ascii="Tahoma" w:hAnsi="Tahoma" w:cs="Tahoma"/>
                <w:b/>
                <w:bCs/>
                <w:sz w:val="20"/>
                <w:szCs w:val="20"/>
              </w:rPr>
            </w:pPr>
          </w:p>
        </w:tc>
      </w:tr>
      <w:tr w:rsidR="00874CE9" w:rsidRPr="001A76A7" w:rsidTr="00ED794B">
        <w:trPr>
          <w:jc w:val="center"/>
        </w:trPr>
        <w:tc>
          <w:tcPr>
            <w:tcW w:w="1873" w:type="dxa"/>
          </w:tcPr>
          <w:p w:rsidR="00874CE9" w:rsidRPr="001A76A7" w:rsidRDefault="00874CE9" w:rsidP="00874CE9">
            <w:pPr>
              <w:tabs>
                <w:tab w:val="center" w:pos="4153"/>
                <w:tab w:val="right" w:pos="8306"/>
              </w:tabs>
              <w:jc w:val="center"/>
              <w:rPr>
                <w:rFonts w:ascii="Tahoma" w:hAnsi="Tahoma" w:cs="Tahoma"/>
                <w:sz w:val="20"/>
                <w:szCs w:val="20"/>
              </w:rPr>
            </w:pPr>
          </w:p>
        </w:tc>
        <w:tc>
          <w:tcPr>
            <w:tcW w:w="1711" w:type="dxa"/>
          </w:tcPr>
          <w:p w:rsidR="00874CE9" w:rsidRPr="001A76A7" w:rsidRDefault="007D2529" w:rsidP="00874CE9">
            <w:pPr>
              <w:tabs>
                <w:tab w:val="center" w:pos="4153"/>
                <w:tab w:val="right" w:pos="8306"/>
              </w:tabs>
              <w:spacing w:line="276" w:lineRule="auto"/>
              <w:jc w:val="center"/>
              <w:rPr>
                <w:rFonts w:ascii="Dubai" w:hAnsi="Dubai" w:cs="Dubai"/>
              </w:rPr>
            </w:pPr>
            <w:r w:rsidRPr="001A76A7">
              <w:rPr>
                <w:rFonts w:ascii="Dubai" w:hAnsi="Dubai" w:cs="Dubai"/>
              </w:rPr>
              <w:t>Dissatisfied</w:t>
            </w:r>
          </w:p>
        </w:tc>
        <w:tc>
          <w:tcPr>
            <w:tcW w:w="2008" w:type="dxa"/>
          </w:tcPr>
          <w:p w:rsidR="00874CE9" w:rsidRPr="001A76A7" w:rsidRDefault="00874CE9" w:rsidP="00874CE9">
            <w:pPr>
              <w:tabs>
                <w:tab w:val="center" w:pos="4153"/>
                <w:tab w:val="right" w:pos="8306"/>
              </w:tabs>
              <w:spacing w:line="276" w:lineRule="auto"/>
              <w:jc w:val="center"/>
              <w:rPr>
                <w:rFonts w:ascii="Dubai" w:hAnsi="Dubai" w:cs="Dubai"/>
              </w:rPr>
            </w:pPr>
            <w:r w:rsidRPr="001A76A7">
              <w:rPr>
                <w:rFonts w:ascii="Dubai" w:hAnsi="Dubai" w:cs="Dubai"/>
              </w:rPr>
              <w:t>Neutral</w:t>
            </w:r>
          </w:p>
        </w:tc>
        <w:tc>
          <w:tcPr>
            <w:tcW w:w="1965" w:type="dxa"/>
          </w:tcPr>
          <w:p w:rsidR="00874CE9" w:rsidRPr="001A76A7" w:rsidRDefault="007D2529" w:rsidP="00874CE9">
            <w:pPr>
              <w:tabs>
                <w:tab w:val="center" w:pos="4153"/>
                <w:tab w:val="right" w:pos="8306"/>
              </w:tabs>
              <w:spacing w:line="276" w:lineRule="auto"/>
              <w:jc w:val="center"/>
              <w:rPr>
                <w:rFonts w:ascii="Dubai" w:hAnsi="Dubai" w:cs="Dubai"/>
              </w:rPr>
            </w:pPr>
            <w:r w:rsidRPr="001A76A7">
              <w:rPr>
                <w:rFonts w:ascii="Dubai" w:hAnsi="Dubai" w:cs="Dubai"/>
              </w:rPr>
              <w:t>Satisfied</w:t>
            </w:r>
          </w:p>
        </w:tc>
        <w:tc>
          <w:tcPr>
            <w:tcW w:w="2056" w:type="dxa"/>
          </w:tcPr>
          <w:p w:rsidR="00874CE9" w:rsidRPr="001A76A7" w:rsidRDefault="00874CE9" w:rsidP="00874CE9">
            <w:pPr>
              <w:tabs>
                <w:tab w:val="center" w:pos="4153"/>
                <w:tab w:val="right" w:pos="8306"/>
              </w:tabs>
              <w:jc w:val="center"/>
              <w:rPr>
                <w:rFonts w:ascii="Tahoma" w:hAnsi="Tahoma" w:cs="Tahoma"/>
                <w:sz w:val="20"/>
                <w:szCs w:val="20"/>
              </w:rPr>
            </w:pPr>
          </w:p>
        </w:tc>
      </w:tr>
    </w:tbl>
    <w:p w:rsidR="00874CE9" w:rsidRPr="001A76A7" w:rsidRDefault="00874CE9" w:rsidP="00874CE9">
      <w:pPr>
        <w:spacing w:before="160" w:line="276" w:lineRule="auto"/>
        <w:jc w:val="both"/>
        <w:rPr>
          <w:rFonts w:ascii="Dubai" w:hAnsi="Dubai" w:cs="Dubai"/>
          <w:color w:val="000000"/>
          <w:lang w:bidi="ar-JO"/>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711"/>
        <w:gridCol w:w="2008"/>
        <w:gridCol w:w="1965"/>
        <w:gridCol w:w="2056"/>
      </w:tblGrid>
      <w:tr w:rsidR="00874CE9" w:rsidRPr="001A76A7" w:rsidTr="00ED794B">
        <w:trPr>
          <w:trHeight w:val="395"/>
          <w:jc w:val="center"/>
        </w:trPr>
        <w:tc>
          <w:tcPr>
            <w:tcW w:w="9613" w:type="dxa"/>
            <w:gridSpan w:val="5"/>
            <w:shd w:val="clear" w:color="auto" w:fill="F2F2F2"/>
            <w:vAlign w:val="center"/>
          </w:tcPr>
          <w:p w:rsidR="00874CE9" w:rsidRPr="001A76A7" w:rsidRDefault="00874CE9" w:rsidP="00874CE9">
            <w:pPr>
              <w:tabs>
                <w:tab w:val="center" w:pos="4153"/>
                <w:tab w:val="right" w:pos="8306"/>
              </w:tabs>
              <w:bidi/>
              <w:jc w:val="right"/>
              <w:rPr>
                <w:rFonts w:ascii="Tahoma" w:hAnsi="Tahoma" w:cs="Tahoma"/>
                <w:b/>
                <w:bCs/>
                <w:sz w:val="20"/>
                <w:szCs w:val="20"/>
                <w:lang w:bidi="ar-AE"/>
              </w:rPr>
            </w:pPr>
            <w:r w:rsidRPr="001A76A7">
              <w:rPr>
                <w:rFonts w:ascii="Tahoma" w:hAnsi="Tahoma" w:cs="Tahoma"/>
                <w:b/>
                <w:bCs/>
                <w:sz w:val="20"/>
                <w:szCs w:val="20"/>
                <w:lang w:bidi="ar-AE"/>
              </w:rPr>
              <w:t>Questions 711</w:t>
            </w:r>
          </w:p>
        </w:tc>
      </w:tr>
      <w:tr w:rsidR="00874CE9" w:rsidRPr="001A76A7" w:rsidTr="00ED794B">
        <w:trPr>
          <w:trHeight w:val="485"/>
          <w:jc w:val="center"/>
        </w:trPr>
        <w:tc>
          <w:tcPr>
            <w:tcW w:w="9613" w:type="dxa"/>
            <w:gridSpan w:val="5"/>
            <w:vAlign w:val="center"/>
          </w:tcPr>
          <w:p w:rsidR="00874CE9" w:rsidRPr="001A76A7" w:rsidRDefault="00874CE9" w:rsidP="00874CE9">
            <w:pPr>
              <w:tabs>
                <w:tab w:val="center" w:pos="4153"/>
                <w:tab w:val="right" w:pos="8306"/>
              </w:tabs>
              <w:jc w:val="center"/>
              <w:rPr>
                <w:rFonts w:ascii="Tahoma" w:hAnsi="Tahoma" w:cs="Tahoma"/>
                <w:b/>
                <w:bCs/>
                <w:sz w:val="20"/>
                <w:szCs w:val="20"/>
              </w:rPr>
            </w:pPr>
            <w:r w:rsidRPr="001A76A7">
              <w:rPr>
                <w:rFonts w:ascii="Tahoma" w:hAnsi="Tahoma" w:cs="Tahoma"/>
                <w:b/>
                <w:bCs/>
                <w:color w:val="808080"/>
                <w:sz w:val="20"/>
                <w:szCs w:val="20"/>
              </w:rPr>
              <w:t>Display card 5</w:t>
            </w:r>
          </w:p>
        </w:tc>
      </w:tr>
      <w:tr w:rsidR="00874CE9" w:rsidRPr="001A76A7" w:rsidTr="00ED794B">
        <w:trPr>
          <w:jc w:val="center"/>
        </w:trPr>
        <w:tc>
          <w:tcPr>
            <w:tcW w:w="1873" w:type="dxa"/>
          </w:tcPr>
          <w:p w:rsidR="00874CE9" w:rsidRPr="001A76A7" w:rsidRDefault="00874CE9" w:rsidP="00874CE9">
            <w:pPr>
              <w:tabs>
                <w:tab w:val="center" w:pos="4153"/>
                <w:tab w:val="right" w:pos="8306"/>
              </w:tabs>
              <w:spacing w:line="276" w:lineRule="auto"/>
              <w:jc w:val="center"/>
              <w:rPr>
                <w:rFonts w:ascii="Dubai" w:hAnsi="Dubai" w:cs="Dubai"/>
                <w:b/>
                <w:bCs/>
              </w:rPr>
            </w:pPr>
            <w:r w:rsidRPr="001A76A7">
              <w:rPr>
                <w:rFonts w:ascii="Dubai" w:hAnsi="Dubai" w:cs="Dubai"/>
                <w:b/>
                <w:bCs/>
              </w:rPr>
              <w:t>1</w:t>
            </w:r>
          </w:p>
        </w:tc>
        <w:tc>
          <w:tcPr>
            <w:tcW w:w="1711" w:type="dxa"/>
          </w:tcPr>
          <w:p w:rsidR="00874CE9" w:rsidRPr="001A76A7" w:rsidRDefault="00874CE9" w:rsidP="00874CE9">
            <w:pPr>
              <w:tabs>
                <w:tab w:val="center" w:pos="4153"/>
                <w:tab w:val="right" w:pos="8306"/>
              </w:tabs>
              <w:spacing w:line="276" w:lineRule="auto"/>
              <w:jc w:val="center"/>
              <w:rPr>
                <w:rFonts w:ascii="Dubai" w:hAnsi="Dubai" w:cs="Dubai"/>
                <w:b/>
                <w:bCs/>
              </w:rPr>
            </w:pPr>
            <w:r w:rsidRPr="001A76A7">
              <w:rPr>
                <w:rFonts w:ascii="Dubai" w:hAnsi="Dubai" w:cs="Dubai"/>
                <w:b/>
                <w:bCs/>
              </w:rPr>
              <w:t>2</w:t>
            </w:r>
          </w:p>
        </w:tc>
        <w:tc>
          <w:tcPr>
            <w:tcW w:w="2008" w:type="dxa"/>
          </w:tcPr>
          <w:p w:rsidR="00874CE9" w:rsidRPr="001A76A7" w:rsidRDefault="00874CE9" w:rsidP="00874CE9">
            <w:pPr>
              <w:tabs>
                <w:tab w:val="center" w:pos="4153"/>
                <w:tab w:val="right" w:pos="8306"/>
              </w:tabs>
              <w:spacing w:line="276" w:lineRule="auto"/>
              <w:jc w:val="center"/>
              <w:rPr>
                <w:rFonts w:ascii="Dubai" w:hAnsi="Dubai" w:cs="Dubai"/>
                <w:b/>
                <w:bCs/>
              </w:rPr>
            </w:pPr>
            <w:r w:rsidRPr="001A76A7">
              <w:rPr>
                <w:rFonts w:ascii="Dubai" w:hAnsi="Dubai" w:cs="Dubai"/>
                <w:b/>
                <w:bCs/>
              </w:rPr>
              <w:t>3</w:t>
            </w:r>
          </w:p>
        </w:tc>
        <w:tc>
          <w:tcPr>
            <w:tcW w:w="1965" w:type="dxa"/>
          </w:tcPr>
          <w:p w:rsidR="00874CE9" w:rsidRPr="001A76A7" w:rsidRDefault="00874CE9" w:rsidP="00874CE9">
            <w:pPr>
              <w:tabs>
                <w:tab w:val="center" w:pos="4153"/>
                <w:tab w:val="right" w:pos="8306"/>
              </w:tabs>
              <w:spacing w:line="276" w:lineRule="auto"/>
              <w:jc w:val="center"/>
              <w:rPr>
                <w:rFonts w:ascii="Dubai" w:hAnsi="Dubai" w:cs="Dubai"/>
                <w:b/>
                <w:bCs/>
              </w:rPr>
            </w:pPr>
            <w:r w:rsidRPr="001A76A7">
              <w:rPr>
                <w:rFonts w:ascii="Dubai" w:hAnsi="Dubai" w:cs="Dubai"/>
                <w:b/>
                <w:bCs/>
              </w:rPr>
              <w:t>4</w:t>
            </w:r>
          </w:p>
        </w:tc>
        <w:tc>
          <w:tcPr>
            <w:tcW w:w="2056" w:type="dxa"/>
          </w:tcPr>
          <w:p w:rsidR="00874CE9" w:rsidRPr="001A76A7" w:rsidRDefault="00874CE9" w:rsidP="00874CE9">
            <w:pPr>
              <w:tabs>
                <w:tab w:val="center" w:pos="4153"/>
                <w:tab w:val="right" w:pos="8306"/>
              </w:tabs>
              <w:spacing w:line="276" w:lineRule="auto"/>
              <w:jc w:val="center"/>
              <w:rPr>
                <w:rFonts w:ascii="Dubai" w:hAnsi="Dubai" w:cs="Dubai"/>
                <w:b/>
                <w:bCs/>
              </w:rPr>
            </w:pPr>
            <w:r w:rsidRPr="001A76A7">
              <w:rPr>
                <w:rFonts w:ascii="Dubai" w:hAnsi="Dubai" w:cs="Dubai"/>
                <w:b/>
                <w:bCs/>
              </w:rPr>
              <w:t>5</w:t>
            </w:r>
          </w:p>
        </w:tc>
      </w:tr>
      <w:tr w:rsidR="00874CE9" w:rsidRPr="001A76A7" w:rsidTr="00ED794B">
        <w:trPr>
          <w:jc w:val="center"/>
        </w:trPr>
        <w:tc>
          <w:tcPr>
            <w:tcW w:w="1873" w:type="dxa"/>
          </w:tcPr>
          <w:p w:rsidR="00874CE9" w:rsidRPr="001A76A7" w:rsidRDefault="007D2529" w:rsidP="007D2529">
            <w:pPr>
              <w:tabs>
                <w:tab w:val="center" w:pos="4153"/>
                <w:tab w:val="right" w:pos="8306"/>
              </w:tabs>
              <w:spacing w:line="276" w:lineRule="auto"/>
              <w:rPr>
                <w:rFonts w:ascii="Dubai" w:hAnsi="Dubai" w:cs="Dubai"/>
              </w:rPr>
            </w:pPr>
            <w:r w:rsidRPr="001A76A7">
              <w:rPr>
                <w:rFonts w:ascii="Dubai" w:hAnsi="Dubai" w:cs="Dubai"/>
              </w:rPr>
              <w:t>Extremely dissatisfied</w:t>
            </w:r>
          </w:p>
        </w:tc>
        <w:tc>
          <w:tcPr>
            <w:tcW w:w="1711" w:type="dxa"/>
          </w:tcPr>
          <w:p w:rsidR="00874CE9" w:rsidRPr="001A76A7" w:rsidRDefault="000F688D" w:rsidP="00874CE9">
            <w:pPr>
              <w:tabs>
                <w:tab w:val="center" w:pos="4153"/>
                <w:tab w:val="right" w:pos="8306"/>
              </w:tabs>
              <w:spacing w:line="276" w:lineRule="auto"/>
              <w:jc w:val="center"/>
              <w:rPr>
                <w:rFonts w:ascii="Dubai" w:hAnsi="Dubai" w:cs="Dubai"/>
              </w:rPr>
            </w:pPr>
            <w:r w:rsidRPr="001A76A7">
              <w:rPr>
                <w:rFonts w:ascii="Dubai" w:hAnsi="Dubai" w:cs="Dubai"/>
              </w:rPr>
              <w:t>Dissatisfied</w:t>
            </w:r>
          </w:p>
        </w:tc>
        <w:tc>
          <w:tcPr>
            <w:tcW w:w="2008" w:type="dxa"/>
          </w:tcPr>
          <w:p w:rsidR="00874CE9" w:rsidRPr="001A76A7" w:rsidRDefault="00874CE9" w:rsidP="00874CE9">
            <w:pPr>
              <w:tabs>
                <w:tab w:val="center" w:pos="4153"/>
                <w:tab w:val="right" w:pos="8306"/>
              </w:tabs>
              <w:spacing w:line="276" w:lineRule="auto"/>
              <w:jc w:val="center"/>
              <w:rPr>
                <w:rFonts w:ascii="Dubai" w:hAnsi="Dubai" w:cs="Dubai"/>
              </w:rPr>
            </w:pPr>
            <w:r w:rsidRPr="001A76A7">
              <w:rPr>
                <w:rFonts w:ascii="Dubai" w:hAnsi="Dubai" w:cs="Dubai"/>
              </w:rPr>
              <w:t>Neutral</w:t>
            </w:r>
          </w:p>
        </w:tc>
        <w:tc>
          <w:tcPr>
            <w:tcW w:w="1965" w:type="dxa"/>
          </w:tcPr>
          <w:p w:rsidR="00874CE9" w:rsidRPr="001A76A7" w:rsidRDefault="000F688D" w:rsidP="00874CE9">
            <w:pPr>
              <w:tabs>
                <w:tab w:val="center" w:pos="4153"/>
                <w:tab w:val="right" w:pos="8306"/>
              </w:tabs>
              <w:spacing w:line="276" w:lineRule="auto"/>
              <w:jc w:val="center"/>
              <w:rPr>
                <w:rFonts w:ascii="Dubai" w:hAnsi="Dubai" w:cs="Dubai"/>
              </w:rPr>
            </w:pPr>
            <w:r w:rsidRPr="001A76A7">
              <w:rPr>
                <w:rFonts w:ascii="Dubai" w:hAnsi="Dubai" w:cs="Dubai"/>
              </w:rPr>
              <w:t>Satisfied</w:t>
            </w:r>
          </w:p>
        </w:tc>
        <w:tc>
          <w:tcPr>
            <w:tcW w:w="2056" w:type="dxa"/>
          </w:tcPr>
          <w:p w:rsidR="00874CE9" w:rsidRPr="001A76A7" w:rsidRDefault="000F688D" w:rsidP="00874CE9">
            <w:pPr>
              <w:tabs>
                <w:tab w:val="center" w:pos="4153"/>
                <w:tab w:val="right" w:pos="8306"/>
              </w:tabs>
              <w:spacing w:line="276" w:lineRule="auto"/>
              <w:jc w:val="center"/>
              <w:rPr>
                <w:rFonts w:ascii="Dubai" w:hAnsi="Dubai" w:cs="Dubai"/>
              </w:rPr>
            </w:pPr>
            <w:r w:rsidRPr="001A76A7">
              <w:rPr>
                <w:rFonts w:ascii="Dubai" w:hAnsi="Dubai" w:cs="Dubai"/>
              </w:rPr>
              <w:t>Extremely satisfied</w:t>
            </w:r>
          </w:p>
        </w:tc>
      </w:tr>
    </w:tbl>
    <w:p w:rsidR="007749F0" w:rsidRPr="001A76A7" w:rsidRDefault="007749F0" w:rsidP="007749F0">
      <w:pPr>
        <w:spacing w:before="160" w:line="276" w:lineRule="auto"/>
        <w:jc w:val="both"/>
        <w:rPr>
          <w:rFonts w:ascii="Dubai" w:hAnsi="Dubai" w:cs="Dubai"/>
          <w:color w:val="000000"/>
          <w:lang w:bidi="ar-JO"/>
        </w:rPr>
      </w:pPr>
    </w:p>
    <w:p w:rsidR="00874CE9" w:rsidRPr="001A76A7" w:rsidRDefault="00874CE9" w:rsidP="007749F0">
      <w:pPr>
        <w:spacing w:before="160" w:line="276" w:lineRule="auto"/>
        <w:jc w:val="both"/>
        <w:rPr>
          <w:rFonts w:ascii="Dubai" w:hAnsi="Dubai" w:cs="Dubai"/>
          <w:color w:val="000000"/>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7749F0" w:rsidRPr="001A76A7" w:rsidTr="0010107D">
        <w:trPr>
          <w:trHeight w:val="440"/>
          <w:jc w:val="center"/>
        </w:trPr>
        <w:tc>
          <w:tcPr>
            <w:tcW w:w="9635" w:type="dxa"/>
            <w:gridSpan w:val="3"/>
            <w:shd w:val="clear" w:color="auto" w:fill="F2F2F2"/>
            <w:vAlign w:val="center"/>
          </w:tcPr>
          <w:p w:rsidR="007749F0" w:rsidRPr="001A76A7" w:rsidRDefault="007749F0" w:rsidP="0010107D">
            <w:pPr>
              <w:tabs>
                <w:tab w:val="center" w:pos="4153"/>
                <w:tab w:val="right" w:pos="8306"/>
              </w:tabs>
              <w:spacing w:line="276" w:lineRule="auto"/>
              <w:rPr>
                <w:rFonts w:ascii="Dubai" w:hAnsi="Dubai" w:cs="Dubai"/>
                <w:b/>
                <w:bCs/>
                <w:lang w:bidi="ar-AE"/>
              </w:rPr>
            </w:pPr>
            <w:r w:rsidRPr="001A76A7">
              <w:rPr>
                <w:rFonts w:ascii="Dubai" w:hAnsi="Dubai" w:cs="Dubai"/>
                <w:b/>
                <w:bCs/>
                <w:lang w:bidi="ar-AE"/>
              </w:rPr>
              <w:t xml:space="preserve">Question </w:t>
            </w:r>
            <w:r w:rsidR="00635DB5" w:rsidRPr="001A76A7">
              <w:rPr>
                <w:rFonts w:ascii="Dubai" w:hAnsi="Dubai" w:cs="Dubai"/>
                <w:b/>
                <w:bCs/>
                <w:lang w:bidi="ar-AE"/>
              </w:rPr>
              <w:t xml:space="preserve">412.1   701   713  </w:t>
            </w:r>
          </w:p>
        </w:tc>
      </w:tr>
      <w:tr w:rsidR="007749F0" w:rsidRPr="001A76A7" w:rsidTr="0010107D">
        <w:trPr>
          <w:trHeight w:val="467"/>
          <w:jc w:val="center"/>
        </w:trPr>
        <w:tc>
          <w:tcPr>
            <w:tcW w:w="9635" w:type="dxa"/>
            <w:gridSpan w:val="3"/>
            <w:vAlign w:val="center"/>
          </w:tcPr>
          <w:p w:rsidR="007749F0" w:rsidRPr="001A76A7" w:rsidRDefault="007749F0" w:rsidP="0010107D">
            <w:pPr>
              <w:tabs>
                <w:tab w:val="center" w:pos="4153"/>
                <w:tab w:val="right" w:pos="8306"/>
              </w:tabs>
              <w:spacing w:line="276" w:lineRule="auto"/>
              <w:jc w:val="center"/>
              <w:rPr>
                <w:rFonts w:ascii="Dubai" w:hAnsi="Dubai" w:cs="Dubai"/>
                <w:b/>
                <w:bCs/>
                <w:lang w:bidi="ar-AE"/>
              </w:rPr>
            </w:pPr>
            <w:r w:rsidRPr="001A76A7">
              <w:rPr>
                <w:rFonts w:ascii="Dubai" w:hAnsi="Dubai" w:cs="Dubai"/>
                <w:b/>
                <w:bCs/>
                <w:color w:val="808080"/>
              </w:rPr>
              <w:t>Display card 6</w:t>
            </w:r>
          </w:p>
        </w:tc>
      </w:tr>
      <w:tr w:rsidR="007749F0" w:rsidRPr="001A76A7" w:rsidTr="0010107D">
        <w:trPr>
          <w:jc w:val="center"/>
        </w:trPr>
        <w:tc>
          <w:tcPr>
            <w:tcW w:w="9635" w:type="dxa"/>
            <w:gridSpan w:val="3"/>
          </w:tcPr>
          <w:p w:rsidR="007749F0" w:rsidRPr="001A76A7" w:rsidRDefault="007749F0" w:rsidP="0010107D">
            <w:pPr>
              <w:tabs>
                <w:tab w:val="center" w:pos="4153"/>
                <w:tab w:val="left" w:pos="5985"/>
                <w:tab w:val="left" w:pos="6405"/>
                <w:tab w:val="left" w:pos="7725"/>
                <w:tab w:val="right" w:pos="8306"/>
              </w:tabs>
              <w:spacing w:line="276" w:lineRule="auto"/>
              <w:jc w:val="center"/>
              <w:rPr>
                <w:rFonts w:ascii="Dubai" w:hAnsi="Dubai" w:cs="Dubai"/>
                <w:b/>
                <w:bCs/>
              </w:rPr>
            </w:pPr>
            <w:r w:rsidRPr="001A76A7">
              <w:rPr>
                <w:rFonts w:ascii="Dubai" w:hAnsi="Dubai" w:cs="Dubai"/>
              </w:rPr>
              <w:t>0      1     2      3       4      5      6       7      8      9      10</w:t>
            </w:r>
          </w:p>
        </w:tc>
      </w:tr>
      <w:tr w:rsidR="007749F0" w:rsidRPr="001A76A7" w:rsidTr="0010107D">
        <w:trPr>
          <w:jc w:val="center"/>
        </w:trPr>
        <w:tc>
          <w:tcPr>
            <w:tcW w:w="2340" w:type="dxa"/>
            <w:vAlign w:val="center"/>
          </w:tcPr>
          <w:p w:rsidR="000F688D" w:rsidRPr="001A76A7" w:rsidRDefault="000F688D" w:rsidP="0010107D">
            <w:pPr>
              <w:spacing w:line="276" w:lineRule="auto"/>
              <w:jc w:val="center"/>
              <w:rPr>
                <w:rFonts w:ascii="Dubai" w:hAnsi="Dubai" w:cs="Dubai"/>
              </w:rPr>
            </w:pPr>
            <w:r w:rsidRPr="001A76A7">
              <w:rPr>
                <w:rFonts w:ascii="Dubai" w:hAnsi="Dubai" w:cs="Dubai"/>
              </w:rPr>
              <w:t>Not likely at all.</w:t>
            </w:r>
          </w:p>
        </w:tc>
        <w:tc>
          <w:tcPr>
            <w:tcW w:w="5040" w:type="dxa"/>
            <w:vAlign w:val="center"/>
          </w:tcPr>
          <w:p w:rsidR="007749F0" w:rsidRPr="001A76A7" w:rsidRDefault="007749F0" w:rsidP="0010107D">
            <w:pPr>
              <w:tabs>
                <w:tab w:val="center" w:pos="4153"/>
                <w:tab w:val="right" w:pos="8306"/>
              </w:tabs>
              <w:spacing w:line="276" w:lineRule="auto"/>
              <w:jc w:val="center"/>
              <w:rPr>
                <w:rFonts w:ascii="Dubai" w:hAnsi="Dubai" w:cs="Dubai"/>
              </w:rPr>
            </w:pPr>
            <w:r w:rsidRPr="001A76A7">
              <w:rPr>
                <w:rFonts w:ascii="Dubai" w:hAnsi="Dubai" w:cs="Dubai"/>
              </w:rPr>
              <w:t>....................................................................</w:t>
            </w:r>
          </w:p>
        </w:tc>
        <w:tc>
          <w:tcPr>
            <w:tcW w:w="2255" w:type="dxa"/>
            <w:vAlign w:val="center"/>
          </w:tcPr>
          <w:p w:rsidR="007749F0" w:rsidRPr="001A76A7" w:rsidRDefault="000F688D" w:rsidP="0010107D">
            <w:pPr>
              <w:spacing w:line="276" w:lineRule="auto"/>
              <w:jc w:val="center"/>
              <w:rPr>
                <w:rFonts w:ascii="Dubai" w:hAnsi="Dubai" w:cs="Dubai"/>
              </w:rPr>
            </w:pPr>
            <w:r w:rsidRPr="001A76A7">
              <w:rPr>
                <w:rFonts w:ascii="Dubai" w:hAnsi="Dubai" w:cs="Dubai"/>
              </w:rPr>
              <w:t>Very likely.</w:t>
            </w:r>
          </w:p>
        </w:tc>
      </w:tr>
    </w:tbl>
    <w:p w:rsidR="00635DB5" w:rsidRPr="001A76A7" w:rsidRDefault="00635DB5" w:rsidP="00635DB5">
      <w:pPr>
        <w:bidi/>
        <w:spacing w:before="160" w:line="360" w:lineRule="auto"/>
        <w:jc w:val="both"/>
        <w:rPr>
          <w:rFonts w:ascii="Tahoma" w:hAnsi="Tahoma" w:cs="Tahoma"/>
          <w:color w:val="000000"/>
          <w:sz w:val="20"/>
          <w:szCs w:val="2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635DB5" w:rsidRPr="001A76A7" w:rsidTr="00C505D2">
        <w:trPr>
          <w:trHeight w:val="440"/>
          <w:jc w:val="center"/>
        </w:trPr>
        <w:tc>
          <w:tcPr>
            <w:tcW w:w="9635" w:type="dxa"/>
            <w:gridSpan w:val="3"/>
            <w:shd w:val="clear" w:color="auto" w:fill="F2F2F2"/>
            <w:vAlign w:val="center"/>
          </w:tcPr>
          <w:p w:rsidR="00635DB5" w:rsidRPr="001A76A7" w:rsidRDefault="00635DB5" w:rsidP="00635DB5">
            <w:pPr>
              <w:tabs>
                <w:tab w:val="center" w:pos="4153"/>
                <w:tab w:val="right" w:pos="8306"/>
              </w:tabs>
              <w:bidi/>
              <w:jc w:val="right"/>
              <w:rPr>
                <w:rFonts w:ascii="Tahoma" w:hAnsi="Tahoma" w:cs="Tahoma"/>
                <w:b/>
                <w:bCs/>
                <w:sz w:val="20"/>
                <w:szCs w:val="20"/>
                <w:lang w:bidi="ar-AE"/>
              </w:rPr>
            </w:pPr>
            <w:r w:rsidRPr="001A76A7">
              <w:rPr>
                <w:rFonts w:ascii="Tahoma" w:hAnsi="Tahoma" w:cs="Tahoma"/>
                <w:b/>
                <w:bCs/>
                <w:sz w:val="20"/>
                <w:szCs w:val="20"/>
                <w:rtl/>
                <w:lang w:bidi="ar-AE"/>
              </w:rPr>
              <w:t>801</w:t>
            </w:r>
            <w:r w:rsidRPr="001A76A7">
              <w:t xml:space="preserve"> </w:t>
            </w:r>
            <w:r w:rsidRPr="001A76A7">
              <w:rPr>
                <w:rFonts w:ascii="Tahoma" w:hAnsi="Tahoma" w:cs="Tahoma"/>
                <w:b/>
                <w:bCs/>
                <w:sz w:val="20"/>
                <w:szCs w:val="20"/>
                <w:lang w:bidi="ar-AE"/>
              </w:rPr>
              <w:t xml:space="preserve">Question </w:t>
            </w:r>
          </w:p>
        </w:tc>
      </w:tr>
      <w:tr w:rsidR="00635DB5" w:rsidRPr="001A76A7" w:rsidTr="00C505D2">
        <w:trPr>
          <w:trHeight w:val="467"/>
          <w:jc w:val="center"/>
        </w:trPr>
        <w:tc>
          <w:tcPr>
            <w:tcW w:w="9635" w:type="dxa"/>
            <w:gridSpan w:val="3"/>
            <w:vAlign w:val="center"/>
          </w:tcPr>
          <w:p w:rsidR="00635DB5" w:rsidRPr="001A76A7" w:rsidRDefault="00635DB5" w:rsidP="00C505D2">
            <w:pPr>
              <w:tabs>
                <w:tab w:val="center" w:pos="4153"/>
                <w:tab w:val="right" w:pos="8306"/>
              </w:tabs>
              <w:bidi/>
              <w:jc w:val="center"/>
              <w:rPr>
                <w:rFonts w:ascii="Tahoma" w:hAnsi="Tahoma" w:cs="Tahoma"/>
                <w:b/>
                <w:bCs/>
                <w:sz w:val="20"/>
                <w:szCs w:val="20"/>
                <w:lang w:bidi="ar-AE"/>
              </w:rPr>
            </w:pPr>
            <w:r w:rsidRPr="001A76A7">
              <w:rPr>
                <w:rFonts w:ascii="Tahoma" w:hAnsi="Tahoma" w:cs="Tahoma"/>
                <w:b/>
                <w:bCs/>
                <w:color w:val="808080"/>
                <w:sz w:val="20"/>
                <w:szCs w:val="20"/>
              </w:rPr>
              <w:t>Display card 7</w:t>
            </w:r>
          </w:p>
        </w:tc>
      </w:tr>
      <w:tr w:rsidR="00A375F4" w:rsidRPr="001A76A7" w:rsidTr="00C505D2">
        <w:trPr>
          <w:jc w:val="center"/>
        </w:trPr>
        <w:tc>
          <w:tcPr>
            <w:tcW w:w="9635" w:type="dxa"/>
            <w:gridSpan w:val="3"/>
          </w:tcPr>
          <w:p w:rsidR="00A375F4" w:rsidRPr="001A76A7" w:rsidRDefault="00A375F4" w:rsidP="00A375F4">
            <w:pPr>
              <w:tabs>
                <w:tab w:val="center" w:pos="4153"/>
                <w:tab w:val="left" w:pos="5985"/>
                <w:tab w:val="left" w:pos="6405"/>
                <w:tab w:val="left" w:pos="7725"/>
                <w:tab w:val="right" w:pos="8306"/>
              </w:tabs>
              <w:spacing w:line="276" w:lineRule="auto"/>
              <w:jc w:val="center"/>
              <w:rPr>
                <w:rFonts w:ascii="Dubai" w:hAnsi="Dubai" w:cs="Dubai"/>
                <w:b/>
                <w:bCs/>
              </w:rPr>
            </w:pPr>
            <w:r w:rsidRPr="001A76A7">
              <w:rPr>
                <w:rFonts w:ascii="Dubai" w:hAnsi="Dubai" w:cs="Dubai"/>
              </w:rPr>
              <w:t>0      1     2      3       4      5      6       7      8      9      10</w:t>
            </w:r>
          </w:p>
        </w:tc>
      </w:tr>
      <w:tr w:rsidR="00635DB5" w:rsidRPr="001A76A7" w:rsidTr="00C505D2">
        <w:trPr>
          <w:trHeight w:val="340"/>
          <w:jc w:val="center"/>
        </w:trPr>
        <w:tc>
          <w:tcPr>
            <w:tcW w:w="2340" w:type="dxa"/>
            <w:vAlign w:val="center"/>
          </w:tcPr>
          <w:p w:rsidR="000F688D" w:rsidRPr="001A76A7" w:rsidRDefault="000F688D" w:rsidP="000F688D">
            <w:pPr>
              <w:bidi/>
              <w:jc w:val="center"/>
              <w:rPr>
                <w:rFonts w:ascii="Tahoma" w:hAnsi="Tahoma" w:cs="Tahoma"/>
                <w:sz w:val="20"/>
                <w:szCs w:val="20"/>
              </w:rPr>
            </w:pPr>
            <w:r w:rsidRPr="001A76A7">
              <w:rPr>
                <w:rFonts w:ascii="Tahoma" w:hAnsi="Tahoma" w:cs="Tahoma"/>
                <w:sz w:val="20"/>
                <w:szCs w:val="20"/>
              </w:rPr>
              <w:t>Not likely at all</w:t>
            </w:r>
            <w:r w:rsidRPr="001A76A7">
              <w:rPr>
                <w:rFonts w:ascii="Tahoma" w:hAnsi="Tahoma" w:cs="Tahoma"/>
                <w:sz w:val="20"/>
                <w:szCs w:val="20"/>
                <w:rtl/>
              </w:rPr>
              <w:t>.</w:t>
            </w:r>
          </w:p>
        </w:tc>
        <w:tc>
          <w:tcPr>
            <w:tcW w:w="5040" w:type="dxa"/>
            <w:vAlign w:val="center"/>
          </w:tcPr>
          <w:p w:rsidR="00635DB5" w:rsidRPr="001A76A7" w:rsidRDefault="00635DB5" w:rsidP="00C505D2">
            <w:pPr>
              <w:tabs>
                <w:tab w:val="center" w:pos="4153"/>
                <w:tab w:val="right" w:pos="8306"/>
              </w:tabs>
              <w:bidi/>
              <w:jc w:val="center"/>
              <w:rPr>
                <w:rFonts w:ascii="Tahoma" w:hAnsi="Tahoma" w:cs="Tahoma"/>
                <w:sz w:val="20"/>
                <w:szCs w:val="20"/>
              </w:rPr>
            </w:pPr>
            <w:r w:rsidRPr="001A76A7">
              <w:rPr>
                <w:rFonts w:ascii="Tahoma" w:hAnsi="Tahoma" w:cs="Tahoma"/>
                <w:sz w:val="20"/>
                <w:szCs w:val="20"/>
                <w:rtl/>
              </w:rPr>
              <w:t>....................................................................</w:t>
            </w:r>
          </w:p>
        </w:tc>
        <w:tc>
          <w:tcPr>
            <w:tcW w:w="2255" w:type="dxa"/>
            <w:vAlign w:val="center"/>
          </w:tcPr>
          <w:p w:rsidR="00635DB5" w:rsidRPr="001A76A7" w:rsidRDefault="000F688D" w:rsidP="00C505D2">
            <w:pPr>
              <w:bidi/>
              <w:jc w:val="center"/>
              <w:rPr>
                <w:rFonts w:ascii="Tahoma" w:hAnsi="Tahoma" w:cs="Tahoma"/>
                <w:sz w:val="20"/>
                <w:szCs w:val="20"/>
              </w:rPr>
            </w:pPr>
            <w:r w:rsidRPr="001A76A7">
              <w:rPr>
                <w:rFonts w:ascii="Tahoma" w:hAnsi="Tahoma" w:cs="Tahoma"/>
                <w:sz w:val="20"/>
                <w:szCs w:val="20"/>
              </w:rPr>
              <w:t>Very likely</w:t>
            </w:r>
            <w:r w:rsidRPr="001A76A7">
              <w:rPr>
                <w:rFonts w:ascii="Tahoma" w:hAnsi="Tahoma" w:cs="Tahoma"/>
                <w:sz w:val="20"/>
                <w:szCs w:val="20"/>
                <w:rtl/>
              </w:rPr>
              <w:t>.</w:t>
            </w:r>
          </w:p>
        </w:tc>
      </w:tr>
    </w:tbl>
    <w:p w:rsidR="00635DB5" w:rsidRPr="001A76A7" w:rsidRDefault="00635DB5" w:rsidP="00635DB5">
      <w:pPr>
        <w:bidi/>
        <w:spacing w:before="160" w:line="360" w:lineRule="auto"/>
        <w:jc w:val="both"/>
        <w:rPr>
          <w:rFonts w:ascii="Tahoma" w:hAnsi="Tahoma" w:cs="Tahoma"/>
          <w:color w:val="000000"/>
          <w:sz w:val="20"/>
          <w:szCs w:val="20"/>
          <w:rtl/>
          <w:lang w:bidi="ar-JO"/>
        </w:rPr>
      </w:pPr>
    </w:p>
    <w:p w:rsidR="00635DB5" w:rsidRPr="001A76A7" w:rsidRDefault="00635DB5" w:rsidP="00635DB5">
      <w:pPr>
        <w:bidi/>
        <w:spacing w:before="160" w:line="360" w:lineRule="auto"/>
        <w:jc w:val="both"/>
        <w:rPr>
          <w:rFonts w:ascii="Tahoma" w:hAnsi="Tahoma" w:cs="Tahoma"/>
          <w:color w:val="000000"/>
          <w:sz w:val="20"/>
          <w:szCs w:val="20"/>
          <w:lang w:bidi="ar-JO"/>
        </w:rPr>
      </w:pPr>
    </w:p>
    <w:p w:rsidR="00635DB5" w:rsidRPr="001A76A7" w:rsidRDefault="00635DB5" w:rsidP="00635DB5">
      <w:pPr>
        <w:bidi/>
        <w:spacing w:before="160" w:line="360" w:lineRule="auto"/>
        <w:jc w:val="both"/>
        <w:rPr>
          <w:rFonts w:ascii="Tahoma" w:hAnsi="Tahoma" w:cs="Tahoma"/>
          <w:color w:val="000000"/>
          <w:sz w:val="20"/>
          <w:szCs w:val="2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635DB5" w:rsidRPr="001A76A7" w:rsidTr="00C505D2">
        <w:trPr>
          <w:trHeight w:val="440"/>
          <w:jc w:val="center"/>
        </w:trPr>
        <w:tc>
          <w:tcPr>
            <w:tcW w:w="9635" w:type="dxa"/>
            <w:gridSpan w:val="3"/>
            <w:shd w:val="clear" w:color="auto" w:fill="F2F2F2"/>
            <w:vAlign w:val="center"/>
          </w:tcPr>
          <w:p w:rsidR="00635DB5" w:rsidRPr="001A76A7" w:rsidRDefault="00635DB5" w:rsidP="00635DB5">
            <w:pPr>
              <w:tabs>
                <w:tab w:val="center" w:pos="4153"/>
                <w:tab w:val="right" w:pos="8306"/>
              </w:tabs>
              <w:bidi/>
              <w:jc w:val="right"/>
              <w:rPr>
                <w:rFonts w:ascii="Tahoma" w:hAnsi="Tahoma" w:cs="Tahoma"/>
                <w:b/>
                <w:bCs/>
                <w:sz w:val="20"/>
                <w:szCs w:val="20"/>
                <w:lang w:bidi="ar-AE"/>
              </w:rPr>
            </w:pPr>
            <w:r w:rsidRPr="001A76A7">
              <w:rPr>
                <w:rFonts w:ascii="Tahoma" w:hAnsi="Tahoma" w:cs="Tahoma" w:hint="cs"/>
                <w:b/>
                <w:bCs/>
                <w:sz w:val="20"/>
                <w:szCs w:val="20"/>
                <w:rtl/>
                <w:lang w:bidi="ar-AE"/>
              </w:rPr>
              <w:lastRenderedPageBreak/>
              <w:t>402</w:t>
            </w:r>
            <w:r w:rsidRPr="001A76A7">
              <w:rPr>
                <w:rFonts w:ascii="Tahoma" w:hAnsi="Tahoma" w:cs="Tahoma"/>
                <w:b/>
                <w:bCs/>
                <w:sz w:val="20"/>
                <w:szCs w:val="20"/>
                <w:rtl/>
                <w:lang w:bidi="ar-AE"/>
              </w:rPr>
              <w:t xml:space="preserve"> </w:t>
            </w:r>
            <w:r w:rsidRPr="001A76A7">
              <w:rPr>
                <w:rFonts w:ascii="Tahoma" w:hAnsi="Tahoma" w:cs="Tahoma"/>
                <w:b/>
                <w:bCs/>
                <w:sz w:val="20"/>
                <w:szCs w:val="20"/>
                <w:lang w:bidi="ar-AE"/>
              </w:rPr>
              <w:t>Question</w:t>
            </w:r>
          </w:p>
        </w:tc>
      </w:tr>
      <w:tr w:rsidR="00635DB5" w:rsidRPr="001A76A7" w:rsidTr="00C505D2">
        <w:trPr>
          <w:trHeight w:val="467"/>
          <w:jc w:val="center"/>
        </w:trPr>
        <w:tc>
          <w:tcPr>
            <w:tcW w:w="9635" w:type="dxa"/>
            <w:gridSpan w:val="3"/>
            <w:vAlign w:val="center"/>
          </w:tcPr>
          <w:p w:rsidR="00635DB5" w:rsidRPr="001A76A7" w:rsidRDefault="00635DB5" w:rsidP="00635DB5">
            <w:pPr>
              <w:tabs>
                <w:tab w:val="center" w:pos="4153"/>
                <w:tab w:val="right" w:pos="8306"/>
              </w:tabs>
              <w:bidi/>
              <w:jc w:val="center"/>
              <w:rPr>
                <w:rFonts w:ascii="Tahoma" w:hAnsi="Tahoma" w:cs="Tahoma"/>
                <w:b/>
                <w:bCs/>
                <w:sz w:val="20"/>
                <w:szCs w:val="20"/>
                <w:lang w:bidi="ar-AE"/>
              </w:rPr>
            </w:pPr>
            <w:r w:rsidRPr="001A76A7">
              <w:rPr>
                <w:rFonts w:ascii="Tahoma" w:hAnsi="Tahoma" w:cs="Tahoma"/>
                <w:b/>
                <w:bCs/>
                <w:color w:val="808080"/>
                <w:sz w:val="20"/>
                <w:szCs w:val="20"/>
              </w:rPr>
              <w:t>Display card 8</w:t>
            </w:r>
          </w:p>
        </w:tc>
      </w:tr>
      <w:tr w:rsidR="00A375F4" w:rsidRPr="001A76A7" w:rsidTr="00C505D2">
        <w:trPr>
          <w:trHeight w:val="359"/>
          <w:jc w:val="center"/>
        </w:trPr>
        <w:tc>
          <w:tcPr>
            <w:tcW w:w="9635" w:type="dxa"/>
            <w:gridSpan w:val="3"/>
          </w:tcPr>
          <w:p w:rsidR="00A375F4" w:rsidRPr="001A76A7" w:rsidRDefault="000F688D" w:rsidP="00A375F4">
            <w:pPr>
              <w:tabs>
                <w:tab w:val="center" w:pos="4153"/>
                <w:tab w:val="left" w:pos="5985"/>
                <w:tab w:val="left" w:pos="6405"/>
                <w:tab w:val="left" w:pos="7725"/>
                <w:tab w:val="right" w:pos="8306"/>
              </w:tabs>
              <w:spacing w:line="276" w:lineRule="auto"/>
              <w:jc w:val="center"/>
              <w:rPr>
                <w:rFonts w:ascii="Dubai" w:hAnsi="Dubai" w:cs="Dubai"/>
                <w:b/>
                <w:bCs/>
              </w:rPr>
            </w:pPr>
            <w:r w:rsidRPr="001A76A7">
              <w:rPr>
                <w:rFonts w:ascii="Dubai" w:hAnsi="Dubai" w:cs="Dubai"/>
              </w:rPr>
              <w:t xml:space="preserve">0 </w:t>
            </w:r>
            <w:r w:rsidR="00A375F4" w:rsidRPr="001A76A7">
              <w:rPr>
                <w:rFonts w:ascii="Dubai" w:hAnsi="Dubai" w:cs="Dubai"/>
              </w:rPr>
              <w:t xml:space="preserve">  1     2      3       4      5      6       7      8      9      10</w:t>
            </w:r>
          </w:p>
        </w:tc>
      </w:tr>
      <w:tr w:rsidR="00635DB5" w:rsidRPr="001A76A7" w:rsidTr="00C505D2">
        <w:trPr>
          <w:jc w:val="center"/>
        </w:trPr>
        <w:tc>
          <w:tcPr>
            <w:tcW w:w="2340" w:type="dxa"/>
            <w:vAlign w:val="center"/>
          </w:tcPr>
          <w:p w:rsidR="000F688D" w:rsidRPr="001A76A7" w:rsidRDefault="000F688D" w:rsidP="000F688D">
            <w:pPr>
              <w:bidi/>
              <w:jc w:val="center"/>
              <w:rPr>
                <w:rFonts w:ascii="Tahoma" w:hAnsi="Tahoma" w:cs="Tahoma"/>
                <w:sz w:val="20"/>
                <w:szCs w:val="20"/>
              </w:rPr>
            </w:pPr>
            <w:r w:rsidRPr="001A76A7">
              <w:rPr>
                <w:rFonts w:ascii="Tahoma" w:hAnsi="Tahoma" w:cs="Tahoma"/>
                <w:sz w:val="20"/>
                <w:szCs w:val="20"/>
              </w:rPr>
              <w:t>Not likely at all</w:t>
            </w:r>
          </w:p>
        </w:tc>
        <w:tc>
          <w:tcPr>
            <w:tcW w:w="5040" w:type="dxa"/>
            <w:vAlign w:val="center"/>
          </w:tcPr>
          <w:p w:rsidR="00635DB5" w:rsidRPr="001A76A7" w:rsidRDefault="00635DB5" w:rsidP="00C505D2">
            <w:pPr>
              <w:tabs>
                <w:tab w:val="center" w:pos="4153"/>
                <w:tab w:val="right" w:pos="8306"/>
              </w:tabs>
              <w:bidi/>
              <w:jc w:val="center"/>
              <w:rPr>
                <w:rFonts w:ascii="Tahoma" w:hAnsi="Tahoma" w:cs="Tahoma"/>
                <w:sz w:val="20"/>
                <w:szCs w:val="20"/>
              </w:rPr>
            </w:pPr>
            <w:r w:rsidRPr="001A76A7">
              <w:rPr>
                <w:rFonts w:ascii="Tahoma" w:hAnsi="Tahoma" w:cs="Tahoma"/>
                <w:sz w:val="20"/>
                <w:szCs w:val="20"/>
                <w:rtl/>
              </w:rPr>
              <w:t>....................................................................</w:t>
            </w:r>
          </w:p>
        </w:tc>
        <w:tc>
          <w:tcPr>
            <w:tcW w:w="2255" w:type="dxa"/>
            <w:vAlign w:val="center"/>
          </w:tcPr>
          <w:p w:rsidR="00635DB5" w:rsidRPr="001A76A7" w:rsidRDefault="000F688D" w:rsidP="000F688D">
            <w:pPr>
              <w:bidi/>
              <w:jc w:val="center"/>
              <w:rPr>
                <w:rFonts w:ascii="Tahoma" w:hAnsi="Tahoma" w:cs="Tahoma"/>
                <w:sz w:val="20"/>
                <w:szCs w:val="20"/>
              </w:rPr>
            </w:pPr>
            <w:r w:rsidRPr="001A76A7">
              <w:rPr>
                <w:rFonts w:ascii="Dubai" w:hAnsi="Dubai" w:cs="Dubai"/>
              </w:rPr>
              <w:t>Very likely</w:t>
            </w:r>
          </w:p>
        </w:tc>
      </w:tr>
    </w:tbl>
    <w:p w:rsidR="00635DB5" w:rsidRPr="001A76A7" w:rsidRDefault="00635DB5" w:rsidP="00635DB5">
      <w:pPr>
        <w:bidi/>
        <w:spacing w:before="160" w:line="360" w:lineRule="auto"/>
        <w:jc w:val="both"/>
        <w:rPr>
          <w:rFonts w:ascii="Tahoma" w:hAnsi="Tahoma" w:cs="Tahoma"/>
          <w:color w:val="000000"/>
          <w:sz w:val="20"/>
          <w:szCs w:val="2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635DB5" w:rsidRPr="001A76A7" w:rsidTr="00C505D2">
        <w:trPr>
          <w:trHeight w:val="440"/>
          <w:jc w:val="center"/>
        </w:trPr>
        <w:tc>
          <w:tcPr>
            <w:tcW w:w="9635" w:type="dxa"/>
            <w:gridSpan w:val="3"/>
            <w:shd w:val="clear" w:color="auto" w:fill="F2F2F2"/>
            <w:vAlign w:val="center"/>
          </w:tcPr>
          <w:p w:rsidR="00635DB5" w:rsidRPr="001A76A7" w:rsidRDefault="00635DB5" w:rsidP="00635DB5">
            <w:pPr>
              <w:tabs>
                <w:tab w:val="center" w:pos="4153"/>
                <w:tab w:val="right" w:pos="8306"/>
              </w:tabs>
              <w:bidi/>
              <w:jc w:val="right"/>
              <w:rPr>
                <w:rFonts w:ascii="Tahoma" w:hAnsi="Tahoma" w:cs="Tahoma"/>
                <w:b/>
                <w:bCs/>
                <w:sz w:val="20"/>
                <w:szCs w:val="20"/>
                <w:lang w:bidi="ar-AE"/>
              </w:rPr>
            </w:pPr>
            <w:r w:rsidRPr="001A76A7">
              <w:rPr>
                <w:rFonts w:ascii="Tahoma" w:hAnsi="Tahoma" w:cs="Tahoma" w:hint="cs"/>
                <w:b/>
                <w:bCs/>
                <w:sz w:val="20"/>
                <w:szCs w:val="20"/>
                <w:rtl/>
                <w:lang w:bidi="ar-AE"/>
              </w:rPr>
              <w:t>302</w:t>
            </w:r>
            <w:r w:rsidRPr="001A76A7">
              <w:t xml:space="preserve"> </w:t>
            </w:r>
            <w:r w:rsidRPr="001A76A7">
              <w:rPr>
                <w:rFonts w:ascii="Tahoma" w:hAnsi="Tahoma" w:cs="Tahoma"/>
                <w:b/>
                <w:bCs/>
                <w:sz w:val="20"/>
                <w:szCs w:val="20"/>
                <w:lang w:bidi="ar-AE"/>
              </w:rPr>
              <w:t xml:space="preserve">Question </w:t>
            </w:r>
          </w:p>
        </w:tc>
      </w:tr>
      <w:tr w:rsidR="00635DB5" w:rsidRPr="001A76A7" w:rsidTr="00C505D2">
        <w:trPr>
          <w:trHeight w:val="467"/>
          <w:jc w:val="center"/>
        </w:trPr>
        <w:tc>
          <w:tcPr>
            <w:tcW w:w="9635" w:type="dxa"/>
            <w:gridSpan w:val="3"/>
            <w:vAlign w:val="center"/>
          </w:tcPr>
          <w:p w:rsidR="00635DB5" w:rsidRPr="001A76A7" w:rsidRDefault="00635DB5" w:rsidP="00635DB5">
            <w:pPr>
              <w:tabs>
                <w:tab w:val="center" w:pos="4153"/>
                <w:tab w:val="right" w:pos="8306"/>
              </w:tabs>
              <w:bidi/>
              <w:jc w:val="center"/>
              <w:rPr>
                <w:rFonts w:ascii="Tahoma" w:hAnsi="Tahoma" w:cs="Tahoma"/>
                <w:b/>
                <w:bCs/>
                <w:sz w:val="20"/>
                <w:szCs w:val="20"/>
                <w:lang w:bidi="ar-AE"/>
              </w:rPr>
            </w:pPr>
            <w:r w:rsidRPr="001A76A7">
              <w:rPr>
                <w:rFonts w:ascii="Tahoma" w:hAnsi="Tahoma" w:cs="Tahoma"/>
                <w:b/>
                <w:bCs/>
                <w:color w:val="808080"/>
                <w:sz w:val="20"/>
                <w:szCs w:val="20"/>
              </w:rPr>
              <w:t>Display card 9</w:t>
            </w:r>
          </w:p>
        </w:tc>
      </w:tr>
      <w:tr w:rsidR="00A375F4" w:rsidRPr="001A76A7" w:rsidTr="00C505D2">
        <w:trPr>
          <w:trHeight w:val="359"/>
          <w:jc w:val="center"/>
        </w:trPr>
        <w:tc>
          <w:tcPr>
            <w:tcW w:w="9635" w:type="dxa"/>
            <w:gridSpan w:val="3"/>
          </w:tcPr>
          <w:p w:rsidR="00A375F4" w:rsidRPr="001A76A7" w:rsidRDefault="00A375F4" w:rsidP="00A375F4">
            <w:pPr>
              <w:tabs>
                <w:tab w:val="center" w:pos="4153"/>
                <w:tab w:val="left" w:pos="5985"/>
                <w:tab w:val="left" w:pos="6405"/>
                <w:tab w:val="left" w:pos="7725"/>
                <w:tab w:val="right" w:pos="8306"/>
              </w:tabs>
              <w:spacing w:line="276" w:lineRule="auto"/>
              <w:jc w:val="center"/>
              <w:rPr>
                <w:rFonts w:ascii="Dubai" w:hAnsi="Dubai" w:cs="Dubai"/>
                <w:b/>
                <w:bCs/>
              </w:rPr>
            </w:pPr>
            <w:r w:rsidRPr="001A76A7">
              <w:rPr>
                <w:rFonts w:ascii="Dubai" w:hAnsi="Dubai" w:cs="Dubai"/>
              </w:rPr>
              <w:t>0      1     2      3       4      5      6       7      8      9      10</w:t>
            </w:r>
          </w:p>
        </w:tc>
      </w:tr>
      <w:tr w:rsidR="00635DB5" w:rsidRPr="001A76A7" w:rsidTr="00C505D2">
        <w:trPr>
          <w:jc w:val="center"/>
        </w:trPr>
        <w:tc>
          <w:tcPr>
            <w:tcW w:w="2340" w:type="dxa"/>
            <w:vAlign w:val="center"/>
          </w:tcPr>
          <w:p w:rsidR="000F688D" w:rsidRPr="001A76A7" w:rsidRDefault="000F688D" w:rsidP="000F688D">
            <w:pPr>
              <w:bidi/>
              <w:jc w:val="center"/>
              <w:rPr>
                <w:rFonts w:ascii="Tahoma" w:hAnsi="Tahoma" w:cs="Tahoma"/>
                <w:sz w:val="20"/>
                <w:szCs w:val="20"/>
              </w:rPr>
            </w:pPr>
            <w:r w:rsidRPr="001A76A7">
              <w:rPr>
                <w:rFonts w:ascii="Tahoma" w:hAnsi="Tahoma" w:cs="Tahoma"/>
                <w:sz w:val="20"/>
                <w:szCs w:val="20"/>
              </w:rPr>
              <w:t>Not likely at all</w:t>
            </w:r>
            <w:r w:rsidRPr="001A76A7">
              <w:rPr>
                <w:rFonts w:ascii="Tahoma" w:hAnsi="Tahoma" w:cs="Tahoma"/>
                <w:sz w:val="20"/>
                <w:szCs w:val="20"/>
                <w:rtl/>
              </w:rPr>
              <w:t>.</w:t>
            </w:r>
          </w:p>
        </w:tc>
        <w:tc>
          <w:tcPr>
            <w:tcW w:w="5040" w:type="dxa"/>
            <w:vAlign w:val="center"/>
          </w:tcPr>
          <w:p w:rsidR="00635DB5" w:rsidRPr="001A76A7" w:rsidRDefault="00635DB5" w:rsidP="00635DB5">
            <w:pPr>
              <w:tabs>
                <w:tab w:val="center" w:pos="4153"/>
                <w:tab w:val="right" w:pos="8306"/>
              </w:tabs>
              <w:bidi/>
              <w:jc w:val="center"/>
              <w:rPr>
                <w:rFonts w:ascii="Tahoma" w:hAnsi="Tahoma" w:cs="Tahoma"/>
                <w:sz w:val="20"/>
                <w:szCs w:val="20"/>
              </w:rPr>
            </w:pPr>
            <w:r w:rsidRPr="001A76A7">
              <w:rPr>
                <w:rFonts w:ascii="Tahoma" w:hAnsi="Tahoma" w:cs="Tahoma"/>
                <w:sz w:val="20"/>
                <w:szCs w:val="20"/>
                <w:rtl/>
              </w:rPr>
              <w:t>....................................................................</w:t>
            </w:r>
          </w:p>
        </w:tc>
        <w:tc>
          <w:tcPr>
            <w:tcW w:w="2255" w:type="dxa"/>
            <w:vAlign w:val="center"/>
          </w:tcPr>
          <w:p w:rsidR="00635DB5" w:rsidRPr="001A76A7" w:rsidRDefault="000F688D" w:rsidP="000F688D">
            <w:pPr>
              <w:bidi/>
              <w:jc w:val="center"/>
              <w:rPr>
                <w:rFonts w:ascii="Tahoma" w:hAnsi="Tahoma" w:cs="Tahoma"/>
                <w:sz w:val="20"/>
                <w:szCs w:val="20"/>
              </w:rPr>
            </w:pPr>
            <w:r w:rsidRPr="001A76A7">
              <w:rPr>
                <w:rFonts w:ascii="Tahoma" w:hAnsi="Tahoma" w:cs="Tahoma"/>
                <w:sz w:val="20"/>
                <w:szCs w:val="20"/>
              </w:rPr>
              <w:t>Very likely</w:t>
            </w:r>
          </w:p>
        </w:tc>
      </w:tr>
    </w:tbl>
    <w:p w:rsidR="00635DB5" w:rsidRPr="001A76A7" w:rsidRDefault="00635DB5" w:rsidP="00635DB5">
      <w:pPr>
        <w:spacing w:before="160" w:line="360" w:lineRule="auto"/>
        <w:jc w:val="both"/>
        <w:rPr>
          <w:rFonts w:ascii="Tahoma" w:hAnsi="Tahoma" w:cs="Tahoma"/>
          <w:color w:val="000000"/>
          <w:sz w:val="20"/>
          <w:szCs w:val="20"/>
          <w:rtl/>
          <w:lang w:bidi="ar-JO"/>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530"/>
        <w:gridCol w:w="1440"/>
        <w:gridCol w:w="1890"/>
        <w:gridCol w:w="1530"/>
        <w:gridCol w:w="1788"/>
      </w:tblGrid>
      <w:tr w:rsidR="00635DB5" w:rsidRPr="001A76A7" w:rsidTr="00C505D2">
        <w:trPr>
          <w:trHeight w:val="395"/>
          <w:jc w:val="center"/>
        </w:trPr>
        <w:tc>
          <w:tcPr>
            <w:tcW w:w="9613" w:type="dxa"/>
            <w:gridSpan w:val="6"/>
            <w:shd w:val="clear" w:color="auto" w:fill="F2F2F2"/>
            <w:vAlign w:val="center"/>
          </w:tcPr>
          <w:p w:rsidR="00635DB5" w:rsidRPr="001A76A7" w:rsidRDefault="00635DB5" w:rsidP="00C373DD">
            <w:pPr>
              <w:tabs>
                <w:tab w:val="center" w:pos="4153"/>
                <w:tab w:val="right" w:pos="8306"/>
              </w:tabs>
              <w:bidi/>
              <w:jc w:val="right"/>
              <w:rPr>
                <w:rFonts w:ascii="Tahoma" w:hAnsi="Tahoma" w:cs="Tahoma"/>
                <w:b/>
                <w:bCs/>
                <w:sz w:val="20"/>
                <w:szCs w:val="20"/>
                <w:lang w:bidi="ar-AE"/>
              </w:rPr>
            </w:pPr>
            <w:r w:rsidRPr="001A76A7">
              <w:rPr>
                <w:rFonts w:ascii="Tahoma" w:hAnsi="Tahoma" w:cs="Tahoma"/>
                <w:b/>
                <w:bCs/>
                <w:sz w:val="20"/>
                <w:szCs w:val="20"/>
                <w:rtl/>
                <w:lang w:bidi="ar-AE"/>
              </w:rPr>
              <w:t xml:space="preserve"> </w:t>
            </w:r>
            <w:r w:rsidRPr="001A76A7">
              <w:rPr>
                <w:rFonts w:ascii="Tahoma" w:hAnsi="Tahoma" w:cs="Tahoma" w:hint="cs"/>
                <w:b/>
                <w:bCs/>
                <w:sz w:val="20"/>
                <w:szCs w:val="20"/>
                <w:rtl/>
                <w:lang w:bidi="ar-AE"/>
              </w:rPr>
              <w:t>418</w:t>
            </w:r>
            <w:r w:rsidR="00C373DD" w:rsidRPr="001A76A7">
              <w:rPr>
                <w:rFonts w:ascii="Tahoma" w:hAnsi="Tahoma" w:cs="Tahoma" w:hint="cs"/>
                <w:b/>
                <w:bCs/>
                <w:sz w:val="20"/>
                <w:szCs w:val="20"/>
                <w:rtl/>
                <w:lang w:bidi="ar-AE"/>
              </w:rPr>
              <w:t xml:space="preserve"> </w:t>
            </w:r>
            <w:r w:rsidRPr="001A76A7">
              <w:rPr>
                <w:rFonts w:ascii="Tahoma" w:hAnsi="Tahoma" w:cs="Tahoma" w:hint="cs"/>
                <w:b/>
                <w:bCs/>
                <w:sz w:val="20"/>
                <w:szCs w:val="20"/>
                <w:rtl/>
                <w:lang w:bidi="ar-AE"/>
              </w:rPr>
              <w:t xml:space="preserve"> </w:t>
            </w:r>
            <w:r w:rsidR="00C373DD" w:rsidRPr="001A76A7">
              <w:rPr>
                <w:rFonts w:ascii="Tahoma" w:hAnsi="Tahoma" w:cs="Tahoma"/>
                <w:b/>
                <w:bCs/>
                <w:sz w:val="20"/>
                <w:szCs w:val="20"/>
                <w:lang w:bidi="ar-AE"/>
              </w:rPr>
              <w:t>Question</w:t>
            </w:r>
          </w:p>
        </w:tc>
      </w:tr>
      <w:tr w:rsidR="00635DB5" w:rsidRPr="001A76A7" w:rsidTr="00C505D2">
        <w:trPr>
          <w:trHeight w:val="485"/>
          <w:jc w:val="center"/>
        </w:trPr>
        <w:tc>
          <w:tcPr>
            <w:tcW w:w="9613" w:type="dxa"/>
            <w:gridSpan w:val="6"/>
            <w:vAlign w:val="center"/>
          </w:tcPr>
          <w:p w:rsidR="00635DB5" w:rsidRPr="001A76A7" w:rsidRDefault="00635DB5" w:rsidP="00635DB5">
            <w:pPr>
              <w:tabs>
                <w:tab w:val="center" w:pos="4153"/>
                <w:tab w:val="right" w:pos="8306"/>
              </w:tabs>
              <w:bidi/>
              <w:jc w:val="center"/>
              <w:rPr>
                <w:rFonts w:ascii="Tahoma" w:hAnsi="Tahoma" w:cs="Tahoma"/>
                <w:b/>
                <w:bCs/>
                <w:sz w:val="20"/>
                <w:szCs w:val="20"/>
              </w:rPr>
            </w:pPr>
            <w:r w:rsidRPr="001A76A7">
              <w:rPr>
                <w:rFonts w:ascii="Tahoma" w:hAnsi="Tahoma" w:cs="Tahoma"/>
                <w:b/>
                <w:bCs/>
                <w:color w:val="808080"/>
                <w:sz w:val="20"/>
                <w:szCs w:val="20"/>
              </w:rPr>
              <w:t>Display card 10</w:t>
            </w:r>
          </w:p>
        </w:tc>
      </w:tr>
      <w:tr w:rsidR="00635DB5" w:rsidRPr="001A76A7" w:rsidTr="00C505D2">
        <w:trPr>
          <w:jc w:val="center"/>
        </w:trPr>
        <w:tc>
          <w:tcPr>
            <w:tcW w:w="1435" w:type="dxa"/>
          </w:tcPr>
          <w:p w:rsidR="00635DB5" w:rsidRPr="001A76A7" w:rsidRDefault="00A375F4" w:rsidP="00C505D2">
            <w:pPr>
              <w:tabs>
                <w:tab w:val="center" w:pos="4153"/>
                <w:tab w:val="right" w:pos="8306"/>
              </w:tabs>
              <w:bidi/>
              <w:jc w:val="center"/>
              <w:rPr>
                <w:rFonts w:ascii="Tahoma" w:hAnsi="Tahoma" w:cs="Tahoma"/>
                <w:b/>
                <w:bCs/>
                <w:sz w:val="20"/>
                <w:szCs w:val="20"/>
              </w:rPr>
            </w:pPr>
            <w:r w:rsidRPr="001A76A7">
              <w:rPr>
                <w:rFonts w:ascii="Tahoma" w:hAnsi="Tahoma" w:cs="Tahoma"/>
                <w:b/>
                <w:bCs/>
                <w:sz w:val="20"/>
                <w:szCs w:val="20"/>
              </w:rPr>
              <w:t>1</w:t>
            </w:r>
          </w:p>
        </w:tc>
        <w:tc>
          <w:tcPr>
            <w:tcW w:w="1530" w:type="dxa"/>
          </w:tcPr>
          <w:p w:rsidR="00635DB5" w:rsidRPr="001A76A7" w:rsidRDefault="00A375F4" w:rsidP="00C505D2">
            <w:pPr>
              <w:tabs>
                <w:tab w:val="center" w:pos="4153"/>
                <w:tab w:val="right" w:pos="8306"/>
              </w:tabs>
              <w:bidi/>
              <w:jc w:val="center"/>
              <w:rPr>
                <w:rFonts w:ascii="Tahoma" w:hAnsi="Tahoma" w:cs="Tahoma"/>
                <w:b/>
                <w:bCs/>
                <w:sz w:val="20"/>
                <w:szCs w:val="20"/>
              </w:rPr>
            </w:pPr>
            <w:r w:rsidRPr="001A76A7">
              <w:rPr>
                <w:rFonts w:ascii="Tahoma" w:hAnsi="Tahoma" w:cs="Tahoma"/>
                <w:b/>
                <w:bCs/>
                <w:sz w:val="20"/>
                <w:szCs w:val="20"/>
              </w:rPr>
              <w:t>2</w:t>
            </w:r>
          </w:p>
        </w:tc>
        <w:tc>
          <w:tcPr>
            <w:tcW w:w="1440" w:type="dxa"/>
          </w:tcPr>
          <w:p w:rsidR="00635DB5" w:rsidRPr="001A76A7" w:rsidRDefault="00A375F4" w:rsidP="00C505D2">
            <w:pPr>
              <w:tabs>
                <w:tab w:val="center" w:pos="4153"/>
                <w:tab w:val="right" w:pos="8306"/>
              </w:tabs>
              <w:bidi/>
              <w:jc w:val="center"/>
              <w:rPr>
                <w:rFonts w:ascii="Tahoma" w:hAnsi="Tahoma" w:cs="Tahoma"/>
                <w:b/>
                <w:bCs/>
                <w:sz w:val="20"/>
                <w:szCs w:val="20"/>
              </w:rPr>
            </w:pPr>
            <w:r w:rsidRPr="001A76A7">
              <w:rPr>
                <w:rFonts w:ascii="Tahoma" w:hAnsi="Tahoma" w:cs="Tahoma"/>
                <w:b/>
                <w:bCs/>
                <w:sz w:val="20"/>
                <w:szCs w:val="20"/>
              </w:rPr>
              <w:t>3</w:t>
            </w:r>
          </w:p>
        </w:tc>
        <w:tc>
          <w:tcPr>
            <w:tcW w:w="1890" w:type="dxa"/>
          </w:tcPr>
          <w:p w:rsidR="00635DB5" w:rsidRPr="001A76A7" w:rsidRDefault="00A375F4" w:rsidP="00C505D2">
            <w:pPr>
              <w:tabs>
                <w:tab w:val="center" w:pos="4153"/>
                <w:tab w:val="right" w:pos="8306"/>
              </w:tabs>
              <w:bidi/>
              <w:jc w:val="center"/>
              <w:rPr>
                <w:rFonts w:ascii="Tahoma" w:hAnsi="Tahoma" w:cs="Tahoma"/>
                <w:b/>
                <w:bCs/>
                <w:sz w:val="20"/>
                <w:szCs w:val="20"/>
                <w:rtl/>
              </w:rPr>
            </w:pPr>
            <w:r w:rsidRPr="001A76A7">
              <w:rPr>
                <w:rFonts w:ascii="Tahoma" w:hAnsi="Tahoma" w:cs="Tahoma"/>
                <w:b/>
                <w:bCs/>
                <w:sz w:val="20"/>
                <w:szCs w:val="20"/>
              </w:rPr>
              <w:t>4</w:t>
            </w:r>
          </w:p>
        </w:tc>
        <w:tc>
          <w:tcPr>
            <w:tcW w:w="1530" w:type="dxa"/>
          </w:tcPr>
          <w:p w:rsidR="00635DB5" w:rsidRPr="001A76A7" w:rsidRDefault="00A375F4" w:rsidP="00C505D2">
            <w:pPr>
              <w:tabs>
                <w:tab w:val="center" w:pos="4153"/>
                <w:tab w:val="right" w:pos="8306"/>
              </w:tabs>
              <w:bidi/>
              <w:jc w:val="center"/>
              <w:rPr>
                <w:rFonts w:ascii="Tahoma" w:hAnsi="Tahoma" w:cs="Tahoma"/>
                <w:b/>
                <w:bCs/>
                <w:sz w:val="20"/>
                <w:szCs w:val="20"/>
              </w:rPr>
            </w:pPr>
            <w:r w:rsidRPr="001A76A7">
              <w:rPr>
                <w:rFonts w:ascii="Tahoma" w:hAnsi="Tahoma" w:cs="Tahoma"/>
                <w:b/>
                <w:bCs/>
                <w:sz w:val="20"/>
                <w:szCs w:val="20"/>
              </w:rPr>
              <w:t>5</w:t>
            </w:r>
          </w:p>
        </w:tc>
        <w:tc>
          <w:tcPr>
            <w:tcW w:w="1788" w:type="dxa"/>
          </w:tcPr>
          <w:p w:rsidR="00635DB5" w:rsidRPr="001A76A7" w:rsidRDefault="00A375F4" w:rsidP="00C505D2">
            <w:pPr>
              <w:tabs>
                <w:tab w:val="center" w:pos="4153"/>
                <w:tab w:val="right" w:pos="8306"/>
              </w:tabs>
              <w:bidi/>
              <w:jc w:val="center"/>
              <w:rPr>
                <w:rFonts w:ascii="Tahoma" w:hAnsi="Tahoma" w:cs="Tahoma"/>
                <w:b/>
                <w:bCs/>
                <w:sz w:val="20"/>
                <w:szCs w:val="20"/>
              </w:rPr>
            </w:pPr>
            <w:r w:rsidRPr="001A76A7">
              <w:rPr>
                <w:rFonts w:ascii="Tahoma" w:hAnsi="Tahoma" w:cs="Tahoma"/>
                <w:b/>
                <w:bCs/>
                <w:sz w:val="20"/>
                <w:szCs w:val="20"/>
              </w:rPr>
              <w:t>6</w:t>
            </w:r>
          </w:p>
        </w:tc>
      </w:tr>
      <w:tr w:rsidR="00A375F4" w:rsidRPr="001A76A7" w:rsidTr="00C505D2">
        <w:trPr>
          <w:jc w:val="center"/>
        </w:trPr>
        <w:tc>
          <w:tcPr>
            <w:tcW w:w="1435" w:type="dxa"/>
          </w:tcPr>
          <w:p w:rsidR="00A375F4" w:rsidRPr="001A76A7" w:rsidRDefault="00A375F4" w:rsidP="00A375F4">
            <w:pPr>
              <w:jc w:val="center"/>
            </w:pPr>
            <w:r w:rsidRPr="001A76A7">
              <w:rPr>
                <w:rFonts w:ascii="Dubai" w:hAnsi="Dubai" w:cs="Dubai"/>
              </w:rPr>
              <w:t>Extremely Disagree</w:t>
            </w:r>
          </w:p>
        </w:tc>
        <w:tc>
          <w:tcPr>
            <w:tcW w:w="1530" w:type="dxa"/>
          </w:tcPr>
          <w:p w:rsidR="00A375F4" w:rsidRPr="001A76A7" w:rsidRDefault="00A375F4" w:rsidP="00A375F4">
            <w:pPr>
              <w:jc w:val="center"/>
            </w:pPr>
            <w:r w:rsidRPr="001A76A7">
              <w:rPr>
                <w:rFonts w:ascii="Dubai" w:hAnsi="Dubai" w:cs="Dubai"/>
              </w:rPr>
              <w:t>Disagree</w:t>
            </w:r>
          </w:p>
        </w:tc>
        <w:tc>
          <w:tcPr>
            <w:tcW w:w="1440" w:type="dxa"/>
          </w:tcPr>
          <w:p w:rsidR="00A375F4" w:rsidRPr="001A76A7" w:rsidRDefault="00A375F4" w:rsidP="00A375F4">
            <w:pPr>
              <w:tabs>
                <w:tab w:val="center" w:pos="4153"/>
                <w:tab w:val="right" w:pos="8306"/>
              </w:tabs>
              <w:bidi/>
              <w:jc w:val="center"/>
              <w:rPr>
                <w:rFonts w:ascii="Tahoma" w:hAnsi="Tahoma" w:cs="Tahoma"/>
                <w:sz w:val="20"/>
                <w:szCs w:val="20"/>
              </w:rPr>
            </w:pPr>
            <w:r w:rsidRPr="001A76A7">
              <w:rPr>
                <w:rFonts w:ascii="Dubai" w:hAnsi="Dubai" w:cs="Dubai"/>
              </w:rPr>
              <w:t>Somehow disagree</w:t>
            </w:r>
          </w:p>
        </w:tc>
        <w:tc>
          <w:tcPr>
            <w:tcW w:w="1890" w:type="dxa"/>
          </w:tcPr>
          <w:p w:rsidR="00A375F4" w:rsidRPr="001A76A7" w:rsidRDefault="00A375F4" w:rsidP="00A375F4">
            <w:pPr>
              <w:jc w:val="center"/>
              <w:rPr>
                <w:rFonts w:ascii="Dubai" w:hAnsi="Dubai" w:cs="Dubai"/>
              </w:rPr>
            </w:pPr>
            <w:r w:rsidRPr="001A76A7">
              <w:rPr>
                <w:rFonts w:ascii="Dubai" w:hAnsi="Dubai" w:cs="Dubai"/>
              </w:rPr>
              <w:t>Somehow agree</w:t>
            </w:r>
          </w:p>
          <w:p w:rsidR="00A375F4" w:rsidRPr="001A76A7" w:rsidRDefault="00A375F4" w:rsidP="00A375F4">
            <w:pPr>
              <w:tabs>
                <w:tab w:val="center" w:pos="4153"/>
                <w:tab w:val="right" w:pos="8306"/>
              </w:tabs>
              <w:bidi/>
              <w:jc w:val="center"/>
              <w:rPr>
                <w:rFonts w:ascii="Dubai" w:hAnsi="Dubai" w:cs="Dubai"/>
              </w:rPr>
            </w:pPr>
          </w:p>
        </w:tc>
        <w:tc>
          <w:tcPr>
            <w:tcW w:w="1530" w:type="dxa"/>
          </w:tcPr>
          <w:p w:rsidR="00A375F4" w:rsidRPr="001A76A7" w:rsidRDefault="00A375F4" w:rsidP="00A375F4">
            <w:pPr>
              <w:jc w:val="center"/>
              <w:rPr>
                <w:rFonts w:ascii="Tahoma" w:hAnsi="Tahoma" w:cs="Tahoma"/>
                <w:sz w:val="20"/>
                <w:szCs w:val="20"/>
              </w:rPr>
            </w:pPr>
            <w:r w:rsidRPr="001A76A7">
              <w:rPr>
                <w:rFonts w:ascii="Dubai" w:hAnsi="Dubai" w:cs="Dubai"/>
              </w:rPr>
              <w:t>Agree</w:t>
            </w:r>
          </w:p>
        </w:tc>
        <w:tc>
          <w:tcPr>
            <w:tcW w:w="1788" w:type="dxa"/>
          </w:tcPr>
          <w:p w:rsidR="00A375F4" w:rsidRPr="001A76A7" w:rsidRDefault="00A375F4" w:rsidP="00A375F4">
            <w:pPr>
              <w:jc w:val="center"/>
              <w:rPr>
                <w:rFonts w:ascii="Tahoma" w:hAnsi="Tahoma" w:cs="Tahoma"/>
                <w:sz w:val="20"/>
                <w:szCs w:val="20"/>
              </w:rPr>
            </w:pPr>
            <w:r w:rsidRPr="001A76A7">
              <w:rPr>
                <w:rFonts w:ascii="Tahoma" w:hAnsi="Tahoma" w:cs="Tahoma"/>
                <w:sz w:val="20"/>
                <w:szCs w:val="20"/>
              </w:rPr>
              <w:t xml:space="preserve">Extremely </w:t>
            </w:r>
            <w:r w:rsidRPr="001A76A7">
              <w:rPr>
                <w:rFonts w:ascii="Dubai" w:hAnsi="Dubai" w:cs="Dubai"/>
              </w:rPr>
              <w:t>agree</w:t>
            </w:r>
          </w:p>
        </w:tc>
      </w:tr>
    </w:tbl>
    <w:p w:rsidR="00635DB5" w:rsidRPr="001A76A7" w:rsidRDefault="00635DB5" w:rsidP="00635DB5">
      <w:pPr>
        <w:spacing w:before="160" w:line="360" w:lineRule="auto"/>
        <w:jc w:val="both"/>
        <w:rPr>
          <w:rFonts w:ascii="Tahoma" w:hAnsi="Tahoma" w:cs="Tahoma"/>
          <w:color w:val="000000"/>
          <w:sz w:val="20"/>
          <w:szCs w:val="20"/>
          <w:rtl/>
          <w:lang w:bidi="ar-JO"/>
        </w:rPr>
      </w:pPr>
    </w:p>
    <w:p w:rsidR="007749F0" w:rsidRPr="001A76A7" w:rsidRDefault="007749F0" w:rsidP="007749F0">
      <w:pPr>
        <w:spacing w:after="120" w:line="276" w:lineRule="auto"/>
        <w:jc w:val="lowKashida"/>
        <w:rPr>
          <w:rFonts w:ascii="Dubai" w:hAnsi="Dubai" w:cs="Dubai"/>
          <w:rtl/>
          <w:lang w:bidi="ar-AE"/>
        </w:rPr>
      </w:pPr>
    </w:p>
    <w:p w:rsidR="00A07A7C" w:rsidRPr="001A76A7" w:rsidRDefault="00A07A7C" w:rsidP="00A07A7C">
      <w:pPr>
        <w:spacing w:before="240" w:after="240"/>
        <w:jc w:val="lowKashida"/>
        <w:rPr>
          <w:rFonts w:ascii="Dubai" w:hAnsi="Dubai" w:cs="Dubai"/>
          <w:b/>
          <w:bCs/>
          <w:sz w:val="28"/>
          <w:szCs w:val="28"/>
          <w:lang w:bidi="ar-AE"/>
        </w:rPr>
      </w:pPr>
      <w:r w:rsidRPr="001A76A7">
        <w:rPr>
          <w:rFonts w:ascii="Dubai" w:hAnsi="Dubai" w:cs="Dubai"/>
          <w:b/>
          <w:bCs/>
          <w:sz w:val="28"/>
          <w:szCs w:val="28"/>
          <w:lang w:bidi="ar-AE"/>
        </w:rPr>
        <w:t>6. Survey Staff</w:t>
      </w:r>
    </w:p>
    <w:p w:rsidR="00A07A7C" w:rsidRPr="001A76A7" w:rsidRDefault="00A07A7C" w:rsidP="00A07A7C">
      <w:pPr>
        <w:spacing w:after="200" w:line="240" w:lineRule="auto"/>
        <w:jc w:val="lowKashida"/>
        <w:rPr>
          <w:rFonts w:ascii="Dubai" w:hAnsi="Dubai" w:cs="Dubai"/>
          <w:b/>
          <w:bCs/>
          <w:color w:val="000000"/>
          <w:sz w:val="24"/>
          <w:szCs w:val="24"/>
          <w:rtl/>
          <w:lang w:bidi="ar-AE"/>
        </w:rPr>
      </w:pPr>
      <w:r w:rsidRPr="001A76A7">
        <w:rPr>
          <w:rFonts w:ascii="Dubai" w:hAnsi="Dubai" w:cs="Dubai"/>
          <w:b/>
          <w:bCs/>
          <w:color w:val="000000"/>
          <w:sz w:val="24"/>
          <w:szCs w:val="24"/>
          <w:lang w:bidi="ar-AE"/>
        </w:rPr>
        <w:t>6.1 Functional Structure of Survey Staff:</w:t>
      </w:r>
    </w:p>
    <w:p w:rsidR="00A07A7C" w:rsidRPr="001A76A7" w:rsidRDefault="00A07A7C" w:rsidP="00A07A7C">
      <w:pPr>
        <w:spacing w:after="200" w:line="240" w:lineRule="auto"/>
        <w:jc w:val="lowKashida"/>
        <w:rPr>
          <w:rFonts w:ascii="Dubai" w:hAnsi="Dubai" w:cs="Dubai"/>
          <w:color w:val="000000"/>
          <w:sz w:val="24"/>
          <w:szCs w:val="24"/>
          <w:rtl/>
          <w:lang w:bidi="ar-AE"/>
        </w:rPr>
      </w:pPr>
      <w:r w:rsidRPr="001A76A7">
        <w:rPr>
          <w:rFonts w:ascii="Dubai" w:hAnsi="Dubai" w:cs="Dubai"/>
          <w:color w:val="000000"/>
          <w:sz w:val="24"/>
          <w:szCs w:val="24"/>
          <w:lang w:bidi="ar-AE"/>
        </w:rPr>
        <w:t>The following is the structure of the survey staff who participated in technical, administrative, and fieldwork:</w:t>
      </w:r>
    </w:p>
    <w:p w:rsidR="00A07A7C" w:rsidRPr="001A76A7" w:rsidRDefault="00A07A7C" w:rsidP="00A07A7C">
      <w:pPr>
        <w:pStyle w:val="ListParagraph"/>
        <w:numPr>
          <w:ilvl w:val="0"/>
          <w:numId w:val="37"/>
        </w:numPr>
        <w:spacing w:after="200" w:line="240" w:lineRule="auto"/>
        <w:jc w:val="lowKashida"/>
        <w:rPr>
          <w:rFonts w:ascii="Dubai" w:hAnsi="Dubai" w:cs="Dubai"/>
          <w:color w:val="000000"/>
          <w:sz w:val="24"/>
          <w:szCs w:val="24"/>
          <w:rtl/>
          <w:lang w:bidi="ar-AE"/>
        </w:rPr>
      </w:pPr>
      <w:r w:rsidRPr="001A76A7">
        <w:rPr>
          <w:rFonts w:ascii="Dubai" w:hAnsi="Dubai" w:cs="Dubai"/>
          <w:b/>
          <w:bCs/>
          <w:color w:val="000000"/>
          <w:sz w:val="24"/>
          <w:szCs w:val="24"/>
          <w:lang w:bidi="ar-AE"/>
        </w:rPr>
        <w:t>Field Survey Director:</w:t>
      </w:r>
      <w:r w:rsidRPr="001A76A7">
        <w:rPr>
          <w:rFonts w:ascii="Dubai" w:hAnsi="Dubai" w:cs="Dubai"/>
          <w:color w:val="000000"/>
          <w:sz w:val="24"/>
          <w:szCs w:val="24"/>
          <w:lang w:bidi="ar-AE"/>
        </w:rPr>
        <w:t xml:space="preserve"> The Director of the Statistical Surveys Department. The director is responsible for executing the statistical project, supervision, guiding the project works in various phases, overcoming obstacles and difficulties in the workflow, </w:t>
      </w:r>
      <w:r w:rsidRPr="001A76A7">
        <w:rPr>
          <w:rFonts w:ascii="Dubai" w:hAnsi="Dubai" w:cs="Dubai"/>
          <w:color w:val="000000"/>
          <w:sz w:val="24"/>
          <w:szCs w:val="24"/>
          <w:lang w:bidi="ar-AE"/>
        </w:rPr>
        <w:lastRenderedPageBreak/>
        <w:t>and providing all the facilities necessary for the project’s success, in addition to the administrative and financial supervision of the project throughout its various stages.</w:t>
      </w:r>
    </w:p>
    <w:p w:rsidR="00A07A7C" w:rsidRPr="001A76A7" w:rsidRDefault="00A07A7C" w:rsidP="00A07A7C">
      <w:pPr>
        <w:pStyle w:val="ListParagraph"/>
        <w:numPr>
          <w:ilvl w:val="0"/>
          <w:numId w:val="37"/>
        </w:num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Technical Survey Director:</w:t>
      </w:r>
      <w:r w:rsidRPr="001A76A7">
        <w:rPr>
          <w:rFonts w:ascii="Dubai" w:hAnsi="Dubai" w:cs="Dubai"/>
          <w:color w:val="000000"/>
          <w:sz w:val="24"/>
          <w:szCs w:val="24"/>
          <w:lang w:bidi="ar-AE"/>
        </w:rPr>
        <w:t xml:space="preserve"> The Director of the Department of Social Statistics “Technical Organizational Unit” and is responsible for all technical matters concerning the project in coordination with the parties concerned and involved in the project. He is also in charge of survey technical supervision throughout all the various phases, solving the technical problems that may arise during the project work, taking actions and procedures, as well as issuing the necessary instructions and circulars</w:t>
      </w:r>
    </w:p>
    <w:p w:rsidR="00A07A7C" w:rsidRPr="001A76A7" w:rsidRDefault="00A07A7C" w:rsidP="00A07A7C">
      <w:pPr>
        <w:pStyle w:val="ListParagraph"/>
        <w:numPr>
          <w:ilvl w:val="0"/>
          <w:numId w:val="37"/>
        </w:num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General Technical Supervisor:</w:t>
      </w:r>
      <w:r w:rsidRPr="001A76A7">
        <w:rPr>
          <w:rFonts w:ascii="Dubai" w:hAnsi="Dubai" w:cs="Dubai"/>
          <w:color w:val="000000"/>
          <w:sz w:val="24"/>
          <w:szCs w:val="24"/>
          <w:lang w:bidi="ar-AE"/>
        </w:rPr>
        <w:t xml:space="preserve"> He is the direct responsible individual for all technical matters of the project during the design phase, collection, processing, and analysis of data after receipt from field staff, as well as checking workflow in the data collection phase according to the technical data developed, and solving the technical problems that may arise during the phase. His key functions include preparing all the technical methodologies related to the study “the integrated methodology, scrutinizing methodology, results methodology.”</w:t>
      </w:r>
    </w:p>
    <w:p w:rsidR="00A07A7C" w:rsidRPr="001A76A7" w:rsidRDefault="00A07A7C" w:rsidP="00A07A7C">
      <w:pPr>
        <w:pStyle w:val="ListParagraph"/>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 He is also the only reference for any technical help related to questions, concepts, definitions, and variables of the survey questionnaire and any other technical aspects related to the questionnaire.</w:t>
      </w:r>
    </w:p>
    <w:p w:rsidR="00A07A7C" w:rsidRPr="001A76A7" w:rsidRDefault="00A07A7C" w:rsidP="00A07A7C">
      <w:pPr>
        <w:pStyle w:val="ListParagraph"/>
        <w:spacing w:after="200" w:line="240" w:lineRule="auto"/>
        <w:jc w:val="lowKashida"/>
        <w:rPr>
          <w:rFonts w:ascii="Dubai" w:hAnsi="Dubai" w:cs="Dubai"/>
          <w:color w:val="000000"/>
          <w:sz w:val="24"/>
          <w:szCs w:val="24"/>
          <w:rtl/>
          <w:lang w:bidi="ar-AE"/>
        </w:rPr>
      </w:pPr>
      <w:r w:rsidRPr="001A76A7">
        <w:rPr>
          <w:rFonts w:ascii="Dubai" w:hAnsi="Dubai" w:cs="Dubai"/>
          <w:color w:val="000000"/>
          <w:sz w:val="24"/>
          <w:szCs w:val="24"/>
          <w:lang w:bidi="ar-AE"/>
        </w:rPr>
        <w:t xml:space="preserve">In addition to training and testing the survey staff and preparing a detailed report that includes the key survey outputs and sending it to the Technical Department responsible for the survey. </w:t>
      </w:r>
    </w:p>
    <w:p w:rsidR="00A07A7C" w:rsidRPr="001A76A7" w:rsidRDefault="00A07A7C" w:rsidP="00A07A7C">
      <w:pPr>
        <w:pStyle w:val="ListParagraph"/>
        <w:numPr>
          <w:ilvl w:val="0"/>
          <w:numId w:val="37"/>
        </w:num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Field Operations Supervisor:</w:t>
      </w:r>
      <w:r w:rsidRPr="001A76A7">
        <w:rPr>
          <w:rFonts w:ascii="Dubai" w:hAnsi="Dubai" w:cs="Dubai"/>
          <w:color w:val="000000"/>
          <w:sz w:val="24"/>
          <w:szCs w:val="24"/>
          <w:lang w:bidi="ar-AE"/>
        </w:rPr>
        <w:t xml:space="preserve"> They consist of two supervisors. The supervise the</w:t>
      </w:r>
    </w:p>
    <w:p w:rsidR="00A07A7C" w:rsidRPr="001A76A7" w:rsidRDefault="00A07A7C" w:rsidP="00A07A7C">
      <w:pPr>
        <w:pStyle w:val="ListParagraph"/>
        <w:spacing w:after="200" w:line="240" w:lineRule="auto"/>
        <w:jc w:val="lowKashida"/>
        <w:rPr>
          <w:rFonts w:ascii="Dubai" w:hAnsi="Dubai" w:cs="Dubai"/>
          <w:color w:val="000000"/>
          <w:sz w:val="24"/>
          <w:szCs w:val="24"/>
          <w:rtl/>
          <w:lang w:bidi="ar-AE"/>
        </w:rPr>
      </w:pPr>
      <w:r w:rsidRPr="001A76A7">
        <w:rPr>
          <w:rFonts w:ascii="Dubai" w:hAnsi="Dubai" w:cs="Dubai"/>
          <w:color w:val="000000"/>
          <w:sz w:val="24"/>
          <w:szCs w:val="24"/>
          <w:lang w:bidi="ar-AE"/>
        </w:rPr>
        <w:t xml:space="preserve">implementation process during the field data collection phase which includes the preparatory phase, the field phase, in addition to the data preparation phase by the fieldwork team according to the “My Processes System” approved by DSC, which is the link between the organizational units involved in the project and field staff. </w:t>
      </w:r>
    </w:p>
    <w:p w:rsidR="00A07A7C" w:rsidRPr="001A76A7" w:rsidRDefault="00A07A7C" w:rsidP="00A07A7C">
      <w:pPr>
        <w:pStyle w:val="ListParagraph"/>
        <w:numPr>
          <w:ilvl w:val="0"/>
          <w:numId w:val="37"/>
        </w:numPr>
        <w:spacing w:after="200" w:line="240" w:lineRule="auto"/>
        <w:jc w:val="lowKashida"/>
        <w:rPr>
          <w:rFonts w:ascii="Dubai" w:hAnsi="Dubai" w:cs="Dubai"/>
          <w:color w:val="000000"/>
          <w:sz w:val="24"/>
          <w:szCs w:val="24"/>
          <w:rtl/>
          <w:lang w:bidi="ar-AE"/>
        </w:rPr>
      </w:pPr>
      <w:r w:rsidRPr="001A76A7">
        <w:rPr>
          <w:rFonts w:ascii="Dubai" w:hAnsi="Dubai" w:cs="Dubai"/>
          <w:b/>
          <w:bCs/>
          <w:color w:val="000000"/>
          <w:sz w:val="24"/>
          <w:szCs w:val="24"/>
          <w:lang w:bidi="ar-AE"/>
        </w:rPr>
        <w:t>Administrative Support Executive:</w:t>
      </w:r>
      <w:r w:rsidRPr="001A76A7">
        <w:rPr>
          <w:rFonts w:ascii="Dubai" w:hAnsi="Dubai" w:cs="Dubai"/>
          <w:color w:val="000000"/>
          <w:sz w:val="24"/>
          <w:szCs w:val="24"/>
          <w:lang w:bidi="ar-AE"/>
        </w:rPr>
        <w:t xml:space="preserve"> They consist of two executives, who are directly responsible for all works, activities, and tasks related to all the administrative procedures and requirements for the project in coordination with the concerned organizational units. </w:t>
      </w:r>
    </w:p>
    <w:p w:rsidR="00A07A7C" w:rsidRPr="001A76A7" w:rsidRDefault="00A07A7C" w:rsidP="00A07A7C">
      <w:pPr>
        <w:pStyle w:val="ListParagraph"/>
        <w:numPr>
          <w:ilvl w:val="0"/>
          <w:numId w:val="37"/>
        </w:numPr>
        <w:spacing w:after="200" w:line="240" w:lineRule="auto"/>
        <w:jc w:val="lowKashida"/>
        <w:rPr>
          <w:rFonts w:ascii="Dubai" w:hAnsi="Dubai" w:cs="Dubai"/>
          <w:color w:val="000000"/>
          <w:sz w:val="24"/>
          <w:szCs w:val="24"/>
          <w:rtl/>
          <w:lang w:bidi="ar-AE"/>
        </w:rPr>
      </w:pPr>
      <w:r w:rsidRPr="001A76A7">
        <w:rPr>
          <w:rFonts w:ascii="Dubai" w:hAnsi="Dubai" w:cs="Dubai"/>
          <w:b/>
          <w:bCs/>
          <w:color w:val="000000"/>
          <w:sz w:val="24"/>
          <w:szCs w:val="24"/>
          <w:lang w:bidi="ar-AE"/>
        </w:rPr>
        <w:t>Programmer</w:t>
      </w:r>
      <w:r w:rsidRPr="001A76A7">
        <w:rPr>
          <w:rFonts w:ascii="Dubai" w:hAnsi="Dubai" w:cs="Dubai"/>
          <w:color w:val="000000"/>
          <w:sz w:val="24"/>
          <w:szCs w:val="24"/>
          <w:lang w:bidi="ar-AE"/>
        </w:rPr>
        <w:t xml:space="preserve">: his role is designing the software for questionnaire entry to smart electronic devices. He is the link between staff and technicians through following the </w:t>
      </w:r>
      <w:r w:rsidRPr="001A76A7">
        <w:rPr>
          <w:rFonts w:ascii="Dubai" w:hAnsi="Dubai" w:cs="Dubai"/>
          <w:color w:val="000000"/>
          <w:sz w:val="24"/>
          <w:szCs w:val="24"/>
          <w:lang w:bidi="ar-AE"/>
        </w:rPr>
        <w:lastRenderedPageBreak/>
        <w:t xml:space="preserve">fieldwork, solving all the problems related to the software, communicating all the questionnaires’ completed data periodically, and developing the survey key database. </w:t>
      </w:r>
    </w:p>
    <w:p w:rsidR="00A07A7C" w:rsidRPr="001A76A7" w:rsidRDefault="00A07A7C" w:rsidP="00A07A7C">
      <w:pPr>
        <w:pStyle w:val="ListParagraph"/>
        <w:numPr>
          <w:ilvl w:val="0"/>
          <w:numId w:val="37"/>
        </w:numPr>
        <w:spacing w:after="200" w:line="240" w:lineRule="auto"/>
        <w:jc w:val="lowKashida"/>
        <w:rPr>
          <w:rFonts w:ascii="Dubai" w:hAnsi="Dubai" w:cs="Dubai"/>
          <w:color w:val="000000"/>
          <w:sz w:val="24"/>
          <w:szCs w:val="24"/>
          <w:rtl/>
          <w:lang w:bidi="ar-AE"/>
        </w:rPr>
      </w:pPr>
      <w:r w:rsidRPr="001A76A7">
        <w:rPr>
          <w:rFonts w:ascii="Dubai" w:hAnsi="Dubai" w:cs="Dubai"/>
          <w:b/>
          <w:bCs/>
          <w:color w:val="000000"/>
          <w:sz w:val="24"/>
          <w:szCs w:val="24"/>
          <w:lang w:bidi="ar-AE"/>
        </w:rPr>
        <w:t>Field Supervisors</w:t>
      </w:r>
      <w:r w:rsidRPr="001A76A7">
        <w:rPr>
          <w:rFonts w:ascii="Dubai" w:hAnsi="Dubai" w:cs="Dubai"/>
          <w:color w:val="000000"/>
          <w:sz w:val="24"/>
          <w:szCs w:val="24"/>
          <w:lang w:bidi="ar-AE"/>
        </w:rPr>
        <w:t xml:space="preserve">: The number of field supervisors is 10 supervisors for 10 field teams, and each team has 5-6 male/female staff members. Their key functions include assignment of the daily field work to his/her team, being in the work area all the time, attending some interviews, revising the completed questionnaires, approving its completion, and noting the errors. </w:t>
      </w:r>
    </w:p>
    <w:p w:rsidR="00A07A7C" w:rsidRPr="001A76A7" w:rsidRDefault="00A07A7C" w:rsidP="00A07A7C">
      <w:pPr>
        <w:pStyle w:val="ListParagraph"/>
        <w:numPr>
          <w:ilvl w:val="0"/>
          <w:numId w:val="37"/>
        </w:numPr>
        <w:spacing w:after="200" w:line="240" w:lineRule="auto"/>
        <w:jc w:val="lowKashida"/>
        <w:rPr>
          <w:rFonts w:ascii="Dubai" w:hAnsi="Dubai" w:cs="Dubai"/>
          <w:color w:val="000000"/>
          <w:sz w:val="24"/>
          <w:szCs w:val="24"/>
          <w:rtl/>
          <w:lang w:bidi="ar-AE"/>
        </w:rPr>
      </w:pPr>
      <w:r w:rsidRPr="001A76A7">
        <w:rPr>
          <w:rFonts w:ascii="Dubai" w:hAnsi="Dubai" w:cs="Dubai"/>
          <w:b/>
          <w:bCs/>
          <w:color w:val="000000"/>
          <w:sz w:val="24"/>
          <w:szCs w:val="24"/>
          <w:lang w:bidi="ar-AE"/>
        </w:rPr>
        <w:t>Researchers:</w:t>
      </w:r>
      <w:r w:rsidRPr="001A76A7">
        <w:rPr>
          <w:rFonts w:ascii="Dubai" w:hAnsi="Dubai" w:cs="Dubai"/>
          <w:color w:val="000000"/>
          <w:sz w:val="24"/>
          <w:szCs w:val="24"/>
          <w:lang w:bidi="ar-AE"/>
        </w:rPr>
        <w:t xml:space="preserve"> A total of 48 male/female staff in the survey areas, responsible of implementing the data collection process and ensuring that all data is completed before leaving the household as well as checking up the data completion in the field and submitting the daily completion reports to the supervisor. </w:t>
      </w:r>
    </w:p>
    <w:p w:rsidR="00A07A7C" w:rsidRPr="001A76A7" w:rsidRDefault="00A07A7C" w:rsidP="00A07A7C">
      <w:pPr>
        <w:pStyle w:val="ListParagraph"/>
        <w:numPr>
          <w:ilvl w:val="0"/>
          <w:numId w:val="37"/>
        </w:num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Audit Supervisor</w:t>
      </w:r>
      <w:r w:rsidRPr="001A76A7">
        <w:rPr>
          <w:rFonts w:ascii="Dubai" w:hAnsi="Dubai" w:cs="Dubai"/>
          <w:color w:val="000000"/>
          <w:sz w:val="24"/>
          <w:szCs w:val="24"/>
          <w:lang w:bidi="ar-AE"/>
        </w:rPr>
        <w:t>: responsible of assignment of completed fieldwork to the audit team, following up the revision of the completed questionnaires on a regular basis, approving the completion of the questionnaire, and providing field supervisors with notes about the ones that contain errors.</w:t>
      </w:r>
    </w:p>
    <w:p w:rsidR="00A07A7C" w:rsidRPr="001A76A7" w:rsidRDefault="00A07A7C" w:rsidP="00A07A7C">
      <w:pPr>
        <w:pStyle w:val="ListParagraph"/>
        <w:numPr>
          <w:ilvl w:val="0"/>
          <w:numId w:val="37"/>
        </w:num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Auditors:</w:t>
      </w:r>
      <w:r w:rsidRPr="001A76A7">
        <w:rPr>
          <w:rFonts w:ascii="Dubai" w:hAnsi="Dubai" w:cs="Dubai"/>
          <w:color w:val="000000"/>
          <w:sz w:val="24"/>
          <w:szCs w:val="24"/>
          <w:lang w:bidi="ar-AE"/>
        </w:rPr>
        <w:t xml:space="preserve"> They consist of 10 auditors, they checkup the forms at the office electronically, via the program set beforehand for revision, as all forms that need correction are followed up with the administrative supervisor.</w:t>
      </w:r>
    </w:p>
    <w:p w:rsidR="00A07A7C" w:rsidRPr="001A76A7" w:rsidRDefault="00A07A7C" w:rsidP="00A07A7C">
      <w:pPr>
        <w:spacing w:after="200" w:line="240" w:lineRule="auto"/>
        <w:jc w:val="lowKashida"/>
        <w:rPr>
          <w:rFonts w:ascii="Dubai" w:hAnsi="Dubai" w:cs="Dubai"/>
          <w:b/>
          <w:bCs/>
          <w:sz w:val="26"/>
          <w:szCs w:val="26"/>
          <w:rtl/>
          <w:lang w:bidi="ar-AE"/>
        </w:rPr>
      </w:pPr>
      <w:r w:rsidRPr="001A76A7">
        <w:rPr>
          <w:rFonts w:ascii="Dubai" w:hAnsi="Dubai" w:cs="Dubai"/>
          <w:b/>
          <w:bCs/>
          <w:sz w:val="26"/>
          <w:szCs w:val="26"/>
          <w:lang w:bidi="ar-AE"/>
        </w:rPr>
        <w:t>6.2 Selecting and Training Researchers:</w:t>
      </w: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The staff, with their different supervisory and executive roles, were selected according to a number of criteria, including past experience in the field of censuses, surveys and statistical studies, knowledge of geographical areas and using maps, education, as most of the staff had a B.Sc. degree or higher, in addition to fluency in English and any other languages. </w:t>
      </w: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 A developed plan for training field staff and survey staff before starting to collect data from the field.   A specialized team comprised from both DSC and five staff from CDA conducted a training course that discusses the objectives of the survey and the data collection approach, confidentiality of the data, how to reach the households of the survey and how to use maps and sample lists. </w:t>
      </w: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The training also included the application aspect and the ability to use smart tablet PCs to find out how well versed the researchers were in using it and dealing with it in the field. The </w:t>
      </w:r>
      <w:r w:rsidRPr="001A76A7">
        <w:rPr>
          <w:rFonts w:ascii="Dubai" w:hAnsi="Dubai" w:cs="Dubai"/>
          <w:color w:val="000000"/>
          <w:sz w:val="24"/>
          <w:szCs w:val="24"/>
          <w:lang w:bidi="ar-AE"/>
        </w:rPr>
        <w:lastRenderedPageBreak/>
        <w:t xml:space="preserve">training also included interviews methods and ways of dealing with households, ensuring the privacy and overcome difficulties. </w:t>
      </w:r>
    </w:p>
    <w:p w:rsidR="00A07A7C" w:rsidRPr="001A76A7" w:rsidRDefault="00A07A7C" w:rsidP="00A07A7C">
      <w:pPr>
        <w:spacing w:after="200" w:line="240" w:lineRule="auto"/>
        <w:jc w:val="lowKashida"/>
        <w:rPr>
          <w:rFonts w:ascii="Dubai" w:hAnsi="Dubai" w:cs="Dubai"/>
          <w:color w:val="000000"/>
          <w:sz w:val="24"/>
          <w:szCs w:val="24"/>
          <w:rtl/>
          <w:lang w:bidi="ar-AE"/>
        </w:rPr>
      </w:pPr>
      <w:r w:rsidRPr="001A76A7">
        <w:rPr>
          <w:rFonts w:ascii="Dubai" w:hAnsi="Dubai" w:cs="Dubai"/>
          <w:color w:val="000000"/>
          <w:sz w:val="24"/>
          <w:szCs w:val="24"/>
          <w:lang w:bidi="ar-AE"/>
        </w:rPr>
        <w:t>Moreover, a number of practical and field applications conducted on how to fill in the form and how to deal with the result’s errors.  At the end of the training course, the staff examined on the survey process, no matter what their supervisory or executive roles are, the researchers chosen wisely.</w:t>
      </w:r>
    </w:p>
    <w:p w:rsidR="00A07A7C" w:rsidRPr="001A76A7" w:rsidRDefault="00A07A7C" w:rsidP="00A07A7C">
      <w:pPr>
        <w:spacing w:before="240" w:after="240"/>
        <w:jc w:val="lowKashida"/>
        <w:rPr>
          <w:rFonts w:ascii="Dubai" w:hAnsi="Dubai" w:cs="Dubai"/>
          <w:b/>
          <w:bCs/>
          <w:sz w:val="28"/>
          <w:szCs w:val="28"/>
          <w:rtl/>
          <w:lang w:bidi="ar-AE"/>
        </w:rPr>
      </w:pPr>
      <w:r w:rsidRPr="001A76A7">
        <w:rPr>
          <w:rFonts w:ascii="Dubai" w:hAnsi="Dubai" w:cs="Dubai"/>
          <w:b/>
          <w:bCs/>
          <w:sz w:val="28"/>
          <w:szCs w:val="28"/>
          <w:lang w:bidi="ar-AE"/>
        </w:rPr>
        <w:t>7. The Fieldwork Stage:</w:t>
      </w:r>
    </w:p>
    <w:p w:rsidR="00A07A7C" w:rsidRPr="001A76A7" w:rsidRDefault="00A07A7C" w:rsidP="00A07A7C">
      <w:pPr>
        <w:spacing w:after="200" w:line="240" w:lineRule="auto"/>
        <w:jc w:val="lowKashida"/>
        <w:rPr>
          <w:rFonts w:ascii="Dubai" w:hAnsi="Dubai" w:cs="Dubai"/>
          <w:color w:val="000000"/>
          <w:sz w:val="24"/>
          <w:szCs w:val="24"/>
          <w:rtl/>
          <w:lang w:bidi="ar-AE"/>
        </w:rPr>
      </w:pPr>
      <w:r w:rsidRPr="001A76A7">
        <w:rPr>
          <w:rFonts w:ascii="Dubai" w:hAnsi="Dubai" w:cs="Dubai"/>
          <w:color w:val="000000"/>
          <w:sz w:val="24"/>
          <w:szCs w:val="24"/>
          <w:lang w:bidi="ar-AE"/>
        </w:rPr>
        <w:t>This part includes the stages of fieldwork that included how to process fieldwork and office scrutiny with ease and smoothness.</w:t>
      </w:r>
    </w:p>
    <w:p w:rsidR="00A07A7C" w:rsidRPr="001A76A7" w:rsidRDefault="00A07A7C" w:rsidP="00A07A7C">
      <w:pPr>
        <w:spacing w:after="200" w:line="240" w:lineRule="auto"/>
        <w:jc w:val="lowKashida"/>
        <w:rPr>
          <w:rFonts w:ascii="Dubai" w:hAnsi="Dubai" w:cs="Dubai"/>
          <w:b/>
          <w:bCs/>
          <w:sz w:val="26"/>
          <w:szCs w:val="26"/>
          <w:rtl/>
          <w:lang w:bidi="ar-AE"/>
        </w:rPr>
      </w:pPr>
      <w:r w:rsidRPr="001A76A7">
        <w:rPr>
          <w:rFonts w:ascii="Dubai" w:hAnsi="Dubai" w:cs="Dubai"/>
          <w:b/>
          <w:bCs/>
          <w:sz w:val="26"/>
          <w:szCs w:val="26"/>
          <w:lang w:bidi="ar-AE"/>
        </w:rPr>
        <w:t>7.1 Organizing Fieldwork:</w:t>
      </w:r>
    </w:p>
    <w:p w:rsidR="00A07A7C" w:rsidRPr="001A76A7" w:rsidRDefault="00A07A7C" w:rsidP="00A07A7C">
      <w:pPr>
        <w:spacing w:after="200" w:line="240" w:lineRule="auto"/>
        <w:jc w:val="lowKashida"/>
        <w:rPr>
          <w:rFonts w:ascii="Dubai" w:hAnsi="Dubai" w:cs="Dubai"/>
          <w:color w:val="000000"/>
          <w:sz w:val="24"/>
          <w:szCs w:val="24"/>
          <w:rtl/>
          <w:lang w:bidi="ar-AE"/>
        </w:rPr>
      </w:pPr>
      <w:r w:rsidRPr="001A76A7">
        <w:rPr>
          <w:rFonts w:ascii="Dubai" w:hAnsi="Dubai" w:cs="Dubai"/>
          <w:color w:val="000000"/>
          <w:sz w:val="24"/>
          <w:szCs w:val="24"/>
          <w:lang w:bidi="ar-AE"/>
        </w:rPr>
        <w:t>Fieldwork organized and executed in a way that ensures ease, smoothness and accuracy in obtaining the survey data. Work distributed to all sectors and planned areas in Dubai and the Fieldwork Department launched from the Survey Department headquarters. The distribution of the technical staff on the work areas was based on the workload at each of the planned sectors and the degree of deployment pf the sample locations as well as the ease of contact and communications.</w:t>
      </w:r>
    </w:p>
    <w:p w:rsidR="00A07A7C" w:rsidRPr="001A76A7" w:rsidRDefault="00A07A7C" w:rsidP="00A07A7C">
      <w:pPr>
        <w:spacing w:after="200" w:line="240" w:lineRule="auto"/>
        <w:jc w:val="lowKashida"/>
        <w:rPr>
          <w:rFonts w:ascii="Dubai" w:hAnsi="Dubai" w:cs="Dubai"/>
          <w:b/>
          <w:bCs/>
          <w:color w:val="000000"/>
          <w:sz w:val="24"/>
          <w:szCs w:val="24"/>
          <w:rtl/>
          <w:lang w:bidi="ar-AE"/>
        </w:rPr>
      </w:pPr>
      <w:r w:rsidRPr="001A76A7">
        <w:rPr>
          <w:rFonts w:ascii="Dubai" w:hAnsi="Dubai" w:cs="Dubai"/>
          <w:b/>
          <w:bCs/>
          <w:color w:val="000000"/>
          <w:sz w:val="24"/>
          <w:szCs w:val="24"/>
          <w:lang w:bidi="ar-AE"/>
        </w:rPr>
        <w:t>7.2 Data Collection Approach:</w:t>
      </w:r>
    </w:p>
    <w:p w:rsidR="00A07A7C" w:rsidRPr="001A76A7" w:rsidRDefault="00A07A7C" w:rsidP="00A07A7C">
      <w:pPr>
        <w:spacing w:after="200" w:line="240" w:lineRule="auto"/>
        <w:jc w:val="lowKashida"/>
        <w:rPr>
          <w:rFonts w:ascii="Dubai" w:hAnsi="Dubai" w:cs="Dubai"/>
          <w:color w:val="000000"/>
          <w:sz w:val="24"/>
          <w:szCs w:val="24"/>
          <w:rtl/>
          <w:lang w:bidi="ar-AE"/>
        </w:rPr>
      </w:pPr>
      <w:r w:rsidRPr="001A76A7">
        <w:rPr>
          <w:rFonts w:ascii="Dubai" w:hAnsi="Dubai" w:cs="Dubai"/>
          <w:color w:val="000000"/>
          <w:sz w:val="24"/>
          <w:szCs w:val="24"/>
          <w:lang w:bidi="ar-AE"/>
        </w:rPr>
        <w:t>After defining and appointing the administrative supervisors as well as supervisors and researchers and distributing them on field teams, and after completing the training course and the pre-trial, the field implementation phase started with these teams visiting the households of the sample and collecting data from them using smart tablet PCs.  This phase began on 18</w:t>
      </w:r>
      <w:r w:rsidRPr="001A76A7">
        <w:rPr>
          <w:rFonts w:ascii="Dubai" w:hAnsi="Dubai" w:cs="Dubai"/>
          <w:color w:val="000000"/>
          <w:sz w:val="24"/>
          <w:szCs w:val="24"/>
          <w:rtl/>
          <w:lang w:bidi="ar-AE"/>
        </w:rPr>
        <w:t>/</w:t>
      </w:r>
      <w:r w:rsidRPr="001A76A7">
        <w:rPr>
          <w:rFonts w:ascii="Dubai" w:hAnsi="Dubai" w:cs="Dubai"/>
          <w:color w:val="000000"/>
          <w:sz w:val="24"/>
          <w:szCs w:val="24"/>
          <w:lang w:bidi="ar-AE"/>
        </w:rPr>
        <w:t>9</w:t>
      </w:r>
      <w:r w:rsidRPr="001A76A7">
        <w:rPr>
          <w:rFonts w:ascii="Dubai" w:hAnsi="Dubai" w:cs="Dubai"/>
          <w:color w:val="000000"/>
          <w:sz w:val="24"/>
          <w:szCs w:val="24"/>
          <w:rtl/>
          <w:lang w:bidi="ar-AE"/>
        </w:rPr>
        <w:t>/</w:t>
      </w:r>
      <w:r w:rsidRPr="001A76A7">
        <w:rPr>
          <w:rFonts w:ascii="Dubai" w:hAnsi="Dubai" w:cs="Dubai"/>
          <w:color w:val="000000"/>
          <w:sz w:val="24"/>
          <w:szCs w:val="24"/>
          <w:lang w:bidi="ar-AE"/>
        </w:rPr>
        <w:t>2017</w:t>
      </w:r>
      <w:r w:rsidRPr="001A76A7">
        <w:rPr>
          <w:rFonts w:ascii="Dubai" w:hAnsi="Dubai" w:cs="Dubai"/>
          <w:color w:val="000000"/>
          <w:sz w:val="24"/>
          <w:szCs w:val="24"/>
          <w:rtl/>
          <w:lang w:bidi="ar-AE"/>
        </w:rPr>
        <w:t>.</w:t>
      </w:r>
    </w:p>
    <w:p w:rsidR="00A07A7C" w:rsidRPr="001A76A7" w:rsidRDefault="00A07A7C" w:rsidP="00A07A7C">
      <w:pPr>
        <w:spacing w:after="200" w:line="240" w:lineRule="auto"/>
        <w:jc w:val="lowKashida"/>
        <w:rPr>
          <w:rFonts w:ascii="Dubai" w:hAnsi="Dubai" w:cs="Dubai"/>
          <w:b/>
          <w:bCs/>
          <w:sz w:val="26"/>
          <w:szCs w:val="26"/>
          <w:lang w:bidi="ar-AE"/>
        </w:rPr>
      </w:pPr>
    </w:p>
    <w:p w:rsidR="00A07A7C" w:rsidRPr="001A76A7" w:rsidRDefault="00A07A7C" w:rsidP="00A07A7C">
      <w:pPr>
        <w:spacing w:after="200" w:line="240" w:lineRule="auto"/>
        <w:jc w:val="lowKashida"/>
        <w:rPr>
          <w:rFonts w:ascii="Dubai" w:hAnsi="Dubai" w:cs="Dubai"/>
          <w:b/>
          <w:bCs/>
          <w:sz w:val="26"/>
          <w:szCs w:val="26"/>
          <w:lang w:bidi="ar-AE"/>
        </w:rPr>
      </w:pPr>
    </w:p>
    <w:p w:rsidR="00A07A7C" w:rsidRPr="001A76A7" w:rsidRDefault="00A07A7C" w:rsidP="00A07A7C">
      <w:pPr>
        <w:spacing w:after="200" w:line="240" w:lineRule="auto"/>
        <w:jc w:val="lowKashida"/>
        <w:rPr>
          <w:rFonts w:ascii="Dubai" w:hAnsi="Dubai" w:cs="Dubai"/>
          <w:b/>
          <w:bCs/>
          <w:sz w:val="26"/>
          <w:szCs w:val="26"/>
          <w:lang w:bidi="ar-AE"/>
        </w:rPr>
      </w:pPr>
    </w:p>
    <w:p w:rsidR="00A07A7C" w:rsidRPr="001A76A7" w:rsidRDefault="00A07A7C" w:rsidP="00A07A7C">
      <w:pPr>
        <w:spacing w:after="200" w:line="240" w:lineRule="auto"/>
        <w:jc w:val="lowKashida"/>
        <w:rPr>
          <w:rFonts w:ascii="Dubai" w:hAnsi="Dubai" w:cs="Dubai"/>
          <w:b/>
          <w:bCs/>
          <w:sz w:val="26"/>
          <w:szCs w:val="26"/>
          <w:lang w:bidi="ar-AE"/>
        </w:rPr>
      </w:pPr>
    </w:p>
    <w:p w:rsidR="00A07A7C" w:rsidRPr="001A76A7" w:rsidRDefault="00A07A7C" w:rsidP="00A07A7C">
      <w:pPr>
        <w:spacing w:after="200" w:line="240" w:lineRule="auto"/>
        <w:jc w:val="lowKashida"/>
        <w:rPr>
          <w:rFonts w:ascii="Dubai" w:hAnsi="Dubai" w:cs="Dubai"/>
          <w:b/>
          <w:bCs/>
          <w:sz w:val="26"/>
          <w:szCs w:val="26"/>
          <w:rtl/>
          <w:lang w:bidi="ar-AE"/>
        </w:rPr>
      </w:pPr>
      <w:r w:rsidRPr="001A76A7">
        <w:rPr>
          <w:rFonts w:ascii="Dubai" w:hAnsi="Dubai" w:cs="Dubai"/>
          <w:b/>
          <w:bCs/>
          <w:sz w:val="26"/>
          <w:szCs w:val="26"/>
          <w:lang w:bidi="ar-AE"/>
        </w:rPr>
        <w:lastRenderedPageBreak/>
        <w:t>7.3 Field Security:</w:t>
      </w: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Unannounced inspection visits done to monitor and supervise the fieldwork teams on their stations. The supervisors checks all completed forms at the work location,</w:t>
      </w: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Checkups done periodically to ensure the validity of the information, a ‘Supervisor Form’ filled up for one of the households for whom the researchers completed a form before leaving the place. </w:t>
      </w: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After returning from the field, the supervisors – in addition to the supervisory office – checkup a sample of the forms at the headquarters, specifically at the first stage of work. </w:t>
      </w:r>
    </w:p>
    <w:p w:rsidR="00A07A7C" w:rsidRPr="001A76A7" w:rsidRDefault="00A07A7C" w:rsidP="00A07A7C">
      <w:pPr>
        <w:spacing w:after="200" w:line="240" w:lineRule="auto"/>
        <w:jc w:val="lowKashida"/>
        <w:rPr>
          <w:rFonts w:ascii="Dubai" w:hAnsi="Dubai" w:cs="Dubai"/>
          <w:color w:val="000000"/>
          <w:sz w:val="24"/>
          <w:szCs w:val="24"/>
          <w:rtl/>
          <w:lang w:bidi="ar-AE"/>
        </w:rPr>
      </w:pPr>
      <w:r w:rsidRPr="001A76A7">
        <w:rPr>
          <w:rFonts w:ascii="Dubai" w:hAnsi="Dubai" w:cs="Dubai"/>
          <w:color w:val="000000"/>
          <w:sz w:val="24"/>
          <w:szCs w:val="24"/>
          <w:lang w:bidi="ar-AE"/>
        </w:rPr>
        <w:t>In addition, the survey technical team comprised from DSC and CDA staff revised a sample of the completed data and wright down any note. Errors and notes informed to all supervisors and researchers to prevent it later. Unusual cases passes by specialists and the correct decision made towards them and then distributed to all supervisors.</w:t>
      </w:r>
    </w:p>
    <w:p w:rsidR="00A07A7C" w:rsidRPr="001A76A7" w:rsidRDefault="00A07A7C" w:rsidP="00A07A7C">
      <w:pPr>
        <w:spacing w:after="200" w:line="240" w:lineRule="auto"/>
        <w:jc w:val="lowKashida"/>
        <w:rPr>
          <w:rFonts w:ascii="Dubai" w:hAnsi="Dubai" w:cs="Dubai"/>
          <w:color w:val="000000"/>
          <w:sz w:val="24"/>
          <w:szCs w:val="24"/>
          <w:rtl/>
          <w:lang w:bidi="ar-AE"/>
        </w:rPr>
      </w:pPr>
      <w:r w:rsidRPr="001A76A7">
        <w:rPr>
          <w:rFonts w:ascii="Dubai" w:hAnsi="Dubai" w:cs="Dubai"/>
          <w:color w:val="000000"/>
          <w:sz w:val="24"/>
          <w:szCs w:val="24"/>
          <w:lang w:bidi="ar-AE"/>
        </w:rPr>
        <w:t xml:space="preserve">The aim is to achieve the highest accuracy of data and ensure that every applicable question in the survey has responds to as required.   These processes also included matching responses as regards consistency and logic to correct them by going back to the relevant households when possible. </w:t>
      </w:r>
    </w:p>
    <w:p w:rsidR="00A07A7C" w:rsidRPr="001A76A7" w:rsidRDefault="00A07A7C" w:rsidP="00A07A7C">
      <w:pPr>
        <w:spacing w:before="240" w:after="240"/>
        <w:jc w:val="lowKashida"/>
        <w:rPr>
          <w:rFonts w:ascii="Dubai" w:hAnsi="Dubai" w:cs="Dubai"/>
          <w:b/>
          <w:bCs/>
          <w:sz w:val="28"/>
          <w:szCs w:val="28"/>
          <w:rtl/>
          <w:lang w:bidi="ar-AE"/>
        </w:rPr>
      </w:pPr>
      <w:r w:rsidRPr="001A76A7">
        <w:rPr>
          <w:rFonts w:ascii="Dubai" w:hAnsi="Dubai" w:cs="Dubai"/>
          <w:b/>
          <w:bCs/>
          <w:sz w:val="28"/>
          <w:szCs w:val="28"/>
          <w:lang w:bidi="ar-AE"/>
        </w:rPr>
        <w:t>8. Data Processing Stage</w:t>
      </w:r>
    </w:p>
    <w:p w:rsidR="00A07A7C" w:rsidRPr="001A76A7" w:rsidRDefault="00A07A7C" w:rsidP="00A07A7C">
      <w:pPr>
        <w:spacing w:after="200" w:line="240" w:lineRule="auto"/>
        <w:jc w:val="lowKashida"/>
        <w:rPr>
          <w:rFonts w:ascii="Dubai" w:hAnsi="Dubai" w:cs="Dubai"/>
          <w:color w:val="000000"/>
          <w:sz w:val="24"/>
          <w:szCs w:val="24"/>
          <w:rtl/>
          <w:lang w:bidi="ar-AE"/>
        </w:rPr>
      </w:pPr>
      <w:r w:rsidRPr="001A76A7">
        <w:rPr>
          <w:rFonts w:ascii="Dubai" w:hAnsi="Dubai" w:cs="Dubai"/>
          <w:color w:val="000000"/>
          <w:sz w:val="24"/>
          <w:szCs w:val="24"/>
          <w:lang w:bidi="ar-AE"/>
        </w:rPr>
        <w:t xml:space="preserve">Using smart technologies in the survey and sending data instantly from the field to the central databases had the greatest effect on ensuring saving and storing the complete household data after collecting them. Moreover, the backups from smart tablet PCs of the researchers obtained immediately, after scrutinizing and approving the final form by the supervisor.  In addition, a special record was organized and automated that shows the development of the different processes in all sample areas and the flow of the completed household data among the supervisory office staff. </w:t>
      </w:r>
    </w:p>
    <w:p w:rsidR="00A07A7C" w:rsidRPr="001A76A7" w:rsidRDefault="00A07A7C" w:rsidP="00A07A7C">
      <w:pPr>
        <w:spacing w:after="200" w:line="240" w:lineRule="auto"/>
        <w:jc w:val="lowKashida"/>
        <w:rPr>
          <w:rFonts w:ascii="Dubai" w:hAnsi="Dubai" w:cs="Dubai"/>
          <w:color w:val="000000"/>
          <w:sz w:val="24"/>
          <w:szCs w:val="24"/>
          <w:lang w:bidi="ar-AE"/>
        </w:rPr>
      </w:pPr>
    </w:p>
    <w:p w:rsidR="00A07A7C" w:rsidRPr="001A76A7" w:rsidRDefault="00A07A7C" w:rsidP="00A07A7C">
      <w:pPr>
        <w:spacing w:after="200" w:line="240" w:lineRule="auto"/>
        <w:jc w:val="lowKashida"/>
        <w:rPr>
          <w:rFonts w:ascii="Dubai" w:hAnsi="Dubai" w:cs="Dubai"/>
          <w:color w:val="000000"/>
          <w:sz w:val="24"/>
          <w:szCs w:val="24"/>
          <w:lang w:bidi="ar-AE"/>
        </w:rPr>
      </w:pPr>
    </w:p>
    <w:p w:rsidR="00A07A7C" w:rsidRPr="001A76A7" w:rsidRDefault="00A07A7C" w:rsidP="00A07A7C">
      <w:pPr>
        <w:spacing w:after="200" w:line="240" w:lineRule="auto"/>
        <w:jc w:val="lowKashida"/>
        <w:rPr>
          <w:rFonts w:ascii="Dubai" w:hAnsi="Dubai" w:cs="Dubai"/>
          <w:color w:val="000000"/>
          <w:sz w:val="24"/>
          <w:szCs w:val="24"/>
          <w:rtl/>
          <w:lang w:bidi="ar-AE"/>
        </w:rPr>
      </w:pPr>
    </w:p>
    <w:p w:rsidR="00A07A7C" w:rsidRPr="001A76A7" w:rsidRDefault="00A07A7C" w:rsidP="00A07A7C">
      <w:pPr>
        <w:spacing w:after="200" w:line="240" w:lineRule="auto"/>
        <w:jc w:val="lowKashida"/>
        <w:rPr>
          <w:rFonts w:ascii="Dubai" w:hAnsi="Dubai" w:cs="Dubai"/>
          <w:b/>
          <w:bCs/>
          <w:sz w:val="26"/>
          <w:szCs w:val="26"/>
          <w:rtl/>
          <w:lang w:bidi="ar-AE"/>
        </w:rPr>
      </w:pPr>
      <w:r w:rsidRPr="001A76A7">
        <w:rPr>
          <w:rFonts w:ascii="Dubai" w:hAnsi="Dubai" w:cs="Dubai"/>
          <w:b/>
          <w:bCs/>
          <w:sz w:val="26"/>
          <w:szCs w:val="26"/>
          <w:lang w:bidi="ar-AE"/>
        </w:rPr>
        <w:lastRenderedPageBreak/>
        <w:t>8.1 Office Preparation:</w:t>
      </w:r>
    </w:p>
    <w:p w:rsidR="00A07A7C" w:rsidRPr="001A76A7" w:rsidRDefault="00A07A7C" w:rsidP="00A07A7C">
      <w:pPr>
        <w:spacing w:after="200" w:line="240" w:lineRule="auto"/>
        <w:jc w:val="lowKashida"/>
        <w:rPr>
          <w:rFonts w:ascii="Dubai" w:hAnsi="Dubai" w:cs="Dubai"/>
          <w:color w:val="000000"/>
          <w:sz w:val="24"/>
          <w:szCs w:val="24"/>
          <w:rtl/>
          <w:lang w:bidi="ar-AE"/>
        </w:rPr>
      </w:pPr>
      <w:r w:rsidRPr="001A76A7">
        <w:rPr>
          <w:rFonts w:ascii="Dubai" w:hAnsi="Dubai" w:cs="Dubai"/>
          <w:color w:val="000000"/>
          <w:sz w:val="24"/>
          <w:szCs w:val="24"/>
          <w:lang w:bidi="ar-AE"/>
        </w:rPr>
        <w:t>During the process of field data collection, the completed household data, scrutinized in the field by supervisors, reviewed instantly by the supervisory office, approved and sent through the latest smart technologies used in the survey to the main database with the survey data in the headquarters, where the office scrutiny team scrutinized this data.   During that stage, the focus was on the scrutiny of the data consistency and completion to mitigate error as much as possible,   but the automated office scrutiny of the forms started on 01.04.2011 and went on until 20.05.2011 simultaneously with the fieldwork stage.</w:t>
      </w:r>
    </w:p>
    <w:p w:rsidR="00A07A7C" w:rsidRPr="001A76A7" w:rsidRDefault="00A07A7C" w:rsidP="00A07A7C">
      <w:pPr>
        <w:spacing w:after="200" w:line="240" w:lineRule="auto"/>
        <w:jc w:val="lowKashida"/>
        <w:rPr>
          <w:rFonts w:ascii="Dubai" w:hAnsi="Dubai" w:cs="Dubai"/>
          <w:color w:val="000000"/>
          <w:sz w:val="24"/>
          <w:szCs w:val="24"/>
          <w:rtl/>
          <w:lang w:bidi="ar-AE"/>
        </w:rPr>
      </w:pPr>
      <w:r w:rsidRPr="001A76A7">
        <w:rPr>
          <w:rFonts w:ascii="Dubai" w:hAnsi="Dubai" w:cs="Dubai"/>
          <w:color w:val="000000"/>
          <w:sz w:val="24"/>
          <w:szCs w:val="24"/>
          <w:lang w:bidi="ar-AE"/>
        </w:rPr>
        <w:t>During that stage, the focus was on the scrutiny of the data consistency and completion to mitigate error as much as possible.</w:t>
      </w:r>
    </w:p>
    <w:p w:rsidR="00A07A7C" w:rsidRPr="001A76A7" w:rsidRDefault="00A07A7C" w:rsidP="00A07A7C">
      <w:pPr>
        <w:spacing w:after="200" w:line="240" w:lineRule="auto"/>
        <w:jc w:val="lowKashida"/>
        <w:rPr>
          <w:rFonts w:ascii="Dubai" w:hAnsi="Dubai" w:cs="Dubai"/>
          <w:b/>
          <w:bCs/>
          <w:sz w:val="26"/>
          <w:szCs w:val="26"/>
          <w:rtl/>
          <w:lang w:bidi="ar-AE"/>
        </w:rPr>
      </w:pPr>
      <w:r w:rsidRPr="001A76A7">
        <w:rPr>
          <w:rFonts w:ascii="Dubai" w:hAnsi="Dubai" w:cs="Dubai"/>
          <w:b/>
          <w:bCs/>
          <w:sz w:val="26"/>
          <w:szCs w:val="26"/>
          <w:lang w:bidi="ar-AE"/>
        </w:rPr>
        <w:t>8.2 Electronic Preparation:</w:t>
      </w: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The study programmer made the electronic preparation, as well as training the scrutinizers on how to use the form program in the scrutiny process that was pre-set for this aim.  </w:t>
      </w: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The available equipment used - with the highest efficiency possible - to accelerate the scrutiny process. In addition, the data is available so that an immediate automatic scrutiny done through screens, as the focus was on the completion of the data, inputs and ranges.  In addition, consistency basics applied to ensure that the inputted data is consistent and logical according to the other variables. The sequence of logical answer and linking all questions of the form had a great impact on ensuring the success of this process. After the completion of the preparation of the data, devoid of errors, frequency tables for all variables obtained and studied by professionals of the technical team of the survey and by DHA’s professionals as regards its completion range logic and consistency. As a result, some direct rules applied to some questions and the data revised and finally approved, while some of them corrected.   Then some results classified according to previously proposed structural tables and the output tables scrutinized as regards the data internal consistency in the one table and external consistency between the different relevant tables.</w:t>
      </w:r>
    </w:p>
    <w:p w:rsidR="00A07A7C" w:rsidRPr="001A76A7" w:rsidRDefault="00A07A7C" w:rsidP="00A07A7C">
      <w:pPr>
        <w:spacing w:after="200" w:line="240" w:lineRule="auto"/>
        <w:jc w:val="lowKashida"/>
        <w:rPr>
          <w:rFonts w:ascii="Dubai" w:hAnsi="Dubai" w:cs="Dubai"/>
          <w:color w:val="000000"/>
          <w:sz w:val="24"/>
          <w:szCs w:val="24"/>
          <w:lang w:bidi="ar-AE"/>
        </w:rPr>
      </w:pPr>
    </w:p>
    <w:p w:rsidR="00A07A7C" w:rsidRPr="001A76A7" w:rsidRDefault="00A07A7C" w:rsidP="00A07A7C">
      <w:pPr>
        <w:spacing w:after="200" w:line="240" w:lineRule="auto"/>
        <w:jc w:val="lowKashida"/>
        <w:rPr>
          <w:rFonts w:ascii="Dubai" w:hAnsi="Dubai" w:cs="Dubai"/>
          <w:color w:val="000000"/>
          <w:sz w:val="24"/>
          <w:szCs w:val="24"/>
          <w:rtl/>
          <w:lang w:bidi="ar-AE"/>
        </w:rPr>
      </w:pPr>
    </w:p>
    <w:p w:rsidR="00A07A7C" w:rsidRPr="001A76A7" w:rsidRDefault="00A07A7C" w:rsidP="00A07A7C">
      <w:pPr>
        <w:spacing w:after="200" w:line="240" w:lineRule="auto"/>
        <w:jc w:val="lowKashida"/>
        <w:rPr>
          <w:rFonts w:ascii="Dubai" w:hAnsi="Dubai" w:cs="Dubai"/>
          <w:b/>
          <w:bCs/>
          <w:sz w:val="26"/>
          <w:szCs w:val="26"/>
          <w:rtl/>
          <w:lang w:bidi="ar-AE"/>
        </w:rPr>
      </w:pPr>
      <w:r w:rsidRPr="001A76A7">
        <w:rPr>
          <w:rFonts w:ascii="Dubai" w:hAnsi="Dubai" w:cs="Dubai"/>
          <w:b/>
          <w:bCs/>
          <w:sz w:val="26"/>
          <w:szCs w:val="26"/>
          <w:lang w:bidi="ar-AE"/>
        </w:rPr>
        <w:lastRenderedPageBreak/>
        <w:t>8.3 Display and Dissemination of Results:</w:t>
      </w:r>
    </w:p>
    <w:p w:rsidR="00A07A7C" w:rsidRPr="001A76A7" w:rsidRDefault="00A07A7C" w:rsidP="00A07A7C">
      <w:pPr>
        <w:spacing w:after="200" w:line="240" w:lineRule="auto"/>
        <w:jc w:val="lowKashida"/>
        <w:rPr>
          <w:rFonts w:ascii="Dubai" w:hAnsi="Dubai" w:cs="Dubai"/>
          <w:color w:val="000000"/>
          <w:sz w:val="24"/>
          <w:szCs w:val="24"/>
          <w:rtl/>
          <w:lang w:bidi="ar-AE"/>
        </w:rPr>
      </w:pPr>
      <w:r w:rsidRPr="001A76A7">
        <w:rPr>
          <w:rFonts w:ascii="Dubai" w:hAnsi="Dubai" w:cs="Dubai"/>
          <w:color w:val="000000"/>
          <w:sz w:val="24"/>
          <w:szCs w:val="24"/>
          <w:lang w:bidi="ar-AE"/>
        </w:rPr>
        <w:t>An outcome scheduling plan was agreed with CDA Dubai and presenting the outcome of the survey through a special bulletin to discuss the main outcomes of the survey and also through an analytical detailed report of the final survey outcome that include all the tables pertaining to the characteristics of households, individuals and all the main sections of the form.   These outputs is possible to publish in a number of ways, the most important of which is as follows:</w:t>
      </w:r>
    </w:p>
    <w:p w:rsidR="00A07A7C" w:rsidRPr="001A76A7" w:rsidRDefault="00A07A7C" w:rsidP="00A07A7C">
      <w:pPr>
        <w:pStyle w:val="ListParagraph"/>
        <w:numPr>
          <w:ilvl w:val="0"/>
          <w:numId w:val="4"/>
        </w:numPr>
        <w:tabs>
          <w:tab w:val="num" w:pos="566"/>
        </w:tabs>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Electronically via DSC and CDA’s websites</w:t>
      </w:r>
    </w:p>
    <w:p w:rsidR="00A07A7C" w:rsidRPr="001A76A7" w:rsidRDefault="00A07A7C" w:rsidP="00A07A7C">
      <w:pPr>
        <w:pStyle w:val="ListParagraph"/>
        <w:numPr>
          <w:ilvl w:val="0"/>
          <w:numId w:val="4"/>
        </w:numPr>
        <w:tabs>
          <w:tab w:val="num" w:pos="566"/>
        </w:tabs>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Dubai’s Smart Statistical System</w:t>
      </w:r>
    </w:p>
    <w:p w:rsidR="00A07A7C" w:rsidRPr="001A76A7" w:rsidRDefault="00A07A7C" w:rsidP="00A07A7C">
      <w:pPr>
        <w:pStyle w:val="ListParagraph"/>
        <w:numPr>
          <w:ilvl w:val="0"/>
          <w:numId w:val="4"/>
        </w:numPr>
        <w:tabs>
          <w:tab w:val="num" w:pos="566"/>
        </w:tabs>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The analytical bulletin and report to printed to distribute to the data users.</w:t>
      </w:r>
    </w:p>
    <w:p w:rsidR="00A07A7C" w:rsidRPr="001A76A7" w:rsidRDefault="00A07A7C" w:rsidP="00A07A7C">
      <w:pPr>
        <w:pStyle w:val="ListParagraph"/>
        <w:numPr>
          <w:ilvl w:val="0"/>
          <w:numId w:val="4"/>
        </w:numPr>
        <w:tabs>
          <w:tab w:val="num" w:pos="566"/>
        </w:tabs>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Periodical press releases that publish the most important outcomes of the survey</w:t>
      </w:r>
    </w:p>
    <w:p w:rsidR="00A07A7C" w:rsidRPr="001A76A7" w:rsidRDefault="00A07A7C" w:rsidP="00A07A7C">
      <w:pPr>
        <w:pStyle w:val="ListParagraph"/>
        <w:numPr>
          <w:ilvl w:val="0"/>
          <w:numId w:val="4"/>
        </w:numPr>
        <w:tabs>
          <w:tab w:val="num" w:pos="566"/>
        </w:tabs>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Analytical summaries ‘Policy briefs’ for the most important outcomes and indicators of the survey.</w:t>
      </w:r>
    </w:p>
    <w:p w:rsidR="00A07A7C" w:rsidRPr="001A76A7" w:rsidRDefault="00A07A7C" w:rsidP="00A07A7C">
      <w:pPr>
        <w:spacing w:before="240" w:after="240"/>
        <w:jc w:val="lowKashida"/>
        <w:rPr>
          <w:rFonts w:ascii="Dubai" w:hAnsi="Dubai" w:cs="Dubai"/>
          <w:b/>
          <w:bCs/>
          <w:sz w:val="28"/>
          <w:szCs w:val="28"/>
          <w:rtl/>
          <w:lang w:bidi="ar-AE"/>
        </w:rPr>
      </w:pPr>
      <w:r w:rsidRPr="001A76A7">
        <w:rPr>
          <w:rFonts w:ascii="Dubai" w:hAnsi="Dubai" w:cs="Dubai"/>
          <w:b/>
          <w:bCs/>
          <w:sz w:val="28"/>
          <w:szCs w:val="28"/>
          <w:lang w:bidi="ar-AE"/>
        </w:rPr>
        <w:t>9. Definitions</w:t>
      </w: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Household</w:t>
      </w:r>
      <w:r w:rsidRPr="001A76A7">
        <w:rPr>
          <w:rFonts w:ascii="Dubai" w:hAnsi="Dubai" w:cs="Dubai"/>
          <w:color w:val="000000"/>
          <w:sz w:val="24"/>
          <w:szCs w:val="24"/>
          <w:lang w:bidi="ar-AE"/>
        </w:rPr>
        <w:t xml:space="preserve">: An individual or more living in the same house sharing one or more aspects of life arrangements. They might be relatives and in this case they are having a household head; or non-relatives, thus with no household head. Households have been classified into 3 types according to the different social circumstances and the impact of the immigration factor on the components of the households in UAE:         </w:t>
      </w:r>
    </w:p>
    <w:p w:rsidR="00A07A7C" w:rsidRPr="001A76A7" w:rsidRDefault="00A07A7C" w:rsidP="00A07A7C">
      <w:pPr>
        <w:pStyle w:val="ListParagraph"/>
        <w:numPr>
          <w:ilvl w:val="0"/>
          <w:numId w:val="5"/>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Emirati Household</w:t>
      </w:r>
    </w:p>
    <w:p w:rsidR="00A07A7C" w:rsidRPr="001A76A7" w:rsidRDefault="00A07A7C" w:rsidP="00A07A7C">
      <w:pPr>
        <w:pStyle w:val="ListParagraph"/>
        <w:numPr>
          <w:ilvl w:val="0"/>
          <w:numId w:val="5"/>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Non-Emirati Household</w:t>
      </w:r>
    </w:p>
    <w:p w:rsidR="00A07A7C" w:rsidRPr="001A76A7" w:rsidRDefault="00A07A7C" w:rsidP="00A07A7C">
      <w:pPr>
        <w:pStyle w:val="ListParagraph"/>
        <w:numPr>
          <w:ilvl w:val="0"/>
          <w:numId w:val="5"/>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Collective Household </w:t>
      </w:r>
    </w:p>
    <w:p w:rsidR="00A07A7C" w:rsidRPr="001A76A7" w:rsidRDefault="00A07A7C" w:rsidP="00A07A7C">
      <w:pPr>
        <w:tabs>
          <w:tab w:val="num" w:pos="3600"/>
        </w:tabs>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Emirati Household</w:t>
      </w:r>
      <w:r w:rsidRPr="001A76A7">
        <w:rPr>
          <w:rFonts w:ascii="Dubai" w:hAnsi="Dubai" w:cs="Dubai"/>
          <w:color w:val="000000"/>
          <w:sz w:val="24"/>
          <w:szCs w:val="24"/>
          <w:lang w:bidi="ar-AE"/>
        </w:rPr>
        <w:t xml:space="preserve">: An Individual or more of UAE citizens sharing the same house and food, where most of them are relatives with an elected head of the household. </w:t>
      </w:r>
    </w:p>
    <w:p w:rsidR="00A07A7C" w:rsidRPr="001A76A7" w:rsidRDefault="00A07A7C" w:rsidP="00A07A7C">
      <w:pPr>
        <w:pStyle w:val="ListParagraph"/>
        <w:numPr>
          <w:ilvl w:val="0"/>
          <w:numId w:val="23"/>
        </w:numPr>
        <w:tabs>
          <w:tab w:val="num" w:pos="3600"/>
        </w:tabs>
        <w:spacing w:after="200" w:line="240" w:lineRule="auto"/>
        <w:jc w:val="lowKashida"/>
        <w:rPr>
          <w:rFonts w:ascii="Dubai" w:hAnsi="Dubai" w:cs="Dubai"/>
          <w:color w:val="000000"/>
          <w:sz w:val="24"/>
          <w:szCs w:val="24"/>
          <w:rtl/>
          <w:lang w:bidi="ar-AE"/>
        </w:rPr>
      </w:pPr>
      <w:r w:rsidRPr="001A76A7">
        <w:rPr>
          <w:rFonts w:ascii="Dubai" w:hAnsi="Dubai" w:cs="Dubai"/>
          <w:b/>
          <w:bCs/>
          <w:color w:val="000000"/>
          <w:sz w:val="24"/>
          <w:szCs w:val="24"/>
          <w:lang w:bidi="ar-AE"/>
        </w:rPr>
        <w:t>The household is considered an Emirati household in the following cases</w:t>
      </w:r>
      <w:r w:rsidRPr="001A76A7">
        <w:rPr>
          <w:rFonts w:ascii="Dubai" w:hAnsi="Dubai" w:cs="Dubai"/>
          <w:color w:val="000000"/>
          <w:sz w:val="24"/>
          <w:szCs w:val="24"/>
          <w:lang w:bidi="ar-AE"/>
        </w:rPr>
        <w:t xml:space="preserve">: </w:t>
      </w:r>
    </w:p>
    <w:p w:rsidR="00A07A7C" w:rsidRPr="001A76A7" w:rsidRDefault="00A07A7C" w:rsidP="00A07A7C">
      <w:pPr>
        <w:pStyle w:val="ListParagraph"/>
        <w:numPr>
          <w:ilvl w:val="0"/>
          <w:numId w:val="24"/>
        </w:numPr>
        <w:tabs>
          <w:tab w:val="num" w:pos="3600"/>
        </w:tabs>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If the household head one UAE citizens </w:t>
      </w:r>
    </w:p>
    <w:p w:rsidR="00A07A7C" w:rsidRPr="001A76A7" w:rsidRDefault="00A07A7C" w:rsidP="00A07A7C">
      <w:pPr>
        <w:pStyle w:val="ListParagraph"/>
        <w:numPr>
          <w:ilvl w:val="0"/>
          <w:numId w:val="24"/>
        </w:numPr>
        <w:tabs>
          <w:tab w:val="num" w:pos="3600"/>
        </w:tabs>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If the mother is a non-citizen while her children are citizens living with her and she is not married to a citizen by the time this survey took place </w:t>
      </w:r>
    </w:p>
    <w:p w:rsidR="00A07A7C" w:rsidRPr="001A76A7" w:rsidRDefault="00A07A7C" w:rsidP="00A07A7C">
      <w:pPr>
        <w:pStyle w:val="ListParagraph"/>
        <w:numPr>
          <w:ilvl w:val="0"/>
          <w:numId w:val="24"/>
        </w:numPr>
        <w:tabs>
          <w:tab w:val="num" w:pos="3600"/>
        </w:tabs>
        <w:spacing w:after="200" w:line="240" w:lineRule="auto"/>
        <w:jc w:val="lowKashida"/>
        <w:rPr>
          <w:rFonts w:ascii="Dubai" w:hAnsi="Dubai" w:cs="Dubai"/>
          <w:color w:val="000000"/>
          <w:sz w:val="24"/>
          <w:szCs w:val="24"/>
          <w:rtl/>
          <w:lang w:bidi="ar-AE"/>
        </w:rPr>
      </w:pPr>
      <w:r w:rsidRPr="001A76A7">
        <w:rPr>
          <w:rFonts w:ascii="Dubai" w:hAnsi="Dubai" w:cs="Dubai"/>
          <w:color w:val="000000"/>
          <w:sz w:val="24"/>
          <w:szCs w:val="24"/>
          <w:lang w:bidi="ar-AE"/>
        </w:rPr>
        <w:t>if the mother and the children are legal citizens regardless of the nationality of the household head</w:t>
      </w:r>
    </w:p>
    <w:p w:rsidR="00A07A7C" w:rsidRPr="001A76A7" w:rsidRDefault="00A07A7C" w:rsidP="00A07A7C">
      <w:pPr>
        <w:pStyle w:val="ListParagraph"/>
        <w:numPr>
          <w:ilvl w:val="0"/>
          <w:numId w:val="23"/>
        </w:numPr>
        <w:tabs>
          <w:tab w:val="num" w:pos="3600"/>
        </w:tabs>
        <w:spacing w:after="200" w:line="240" w:lineRule="auto"/>
        <w:jc w:val="lowKashida"/>
        <w:rPr>
          <w:rFonts w:ascii="Dubai" w:hAnsi="Dubai" w:cs="Dubai"/>
          <w:b/>
          <w:bCs/>
          <w:color w:val="000000"/>
          <w:sz w:val="24"/>
          <w:szCs w:val="24"/>
          <w:lang w:bidi="ar-AE"/>
        </w:rPr>
      </w:pPr>
      <w:r w:rsidRPr="001A76A7">
        <w:rPr>
          <w:rFonts w:ascii="Dubai" w:hAnsi="Dubai" w:cs="Dubai"/>
          <w:b/>
          <w:bCs/>
          <w:color w:val="000000"/>
          <w:sz w:val="24"/>
          <w:szCs w:val="24"/>
          <w:lang w:bidi="ar-AE"/>
        </w:rPr>
        <w:lastRenderedPageBreak/>
        <w:t xml:space="preserve">The Emirati household includes: </w:t>
      </w:r>
    </w:p>
    <w:p w:rsidR="00A07A7C" w:rsidRPr="001A76A7" w:rsidRDefault="00A07A7C" w:rsidP="00A07A7C">
      <w:pPr>
        <w:spacing w:after="120" w:line="276" w:lineRule="auto"/>
        <w:ind w:left="26"/>
        <w:jc w:val="lowKashida"/>
        <w:rPr>
          <w:rFonts w:asciiTheme="majorBidi" w:hAnsiTheme="majorBidi" w:cstheme="majorBidi"/>
          <w:b/>
          <w:bCs/>
          <w:color w:val="000000"/>
          <w:rtl/>
          <w:lang w:bidi="ar-AE"/>
        </w:rPr>
      </w:pPr>
    </w:p>
    <w:p w:rsidR="00A07A7C" w:rsidRPr="001A76A7" w:rsidRDefault="00A07A7C" w:rsidP="00A07A7C">
      <w:pPr>
        <w:pStyle w:val="ListParagraph"/>
        <w:numPr>
          <w:ilvl w:val="0"/>
          <w:numId w:val="22"/>
        </w:numPr>
        <w:tabs>
          <w:tab w:val="num" w:pos="3600"/>
        </w:tabs>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Those who are not living temporary in the household due to work conditions or ailment or travel or studying or any other reason</w:t>
      </w:r>
    </w:p>
    <w:p w:rsidR="00A07A7C" w:rsidRPr="001A76A7" w:rsidRDefault="00A07A7C" w:rsidP="00A07A7C">
      <w:pPr>
        <w:pStyle w:val="ListParagraph"/>
        <w:numPr>
          <w:ilvl w:val="0"/>
          <w:numId w:val="22"/>
        </w:numPr>
        <w:tabs>
          <w:tab w:val="num" w:pos="3600"/>
        </w:tabs>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Household members reside with the household but are outside the country temporarily for any reason</w:t>
      </w:r>
    </w:p>
    <w:p w:rsidR="00A07A7C" w:rsidRPr="001A76A7" w:rsidRDefault="00A07A7C" w:rsidP="00A07A7C">
      <w:pPr>
        <w:pStyle w:val="ListParagraph"/>
        <w:numPr>
          <w:ilvl w:val="0"/>
          <w:numId w:val="22"/>
        </w:numPr>
        <w:tabs>
          <w:tab w:val="num" w:pos="3600"/>
        </w:tabs>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Household members present exceptionally in one of the public facilities e.g.: hotels and hospitals but they normally stay with their households. </w:t>
      </w:r>
    </w:p>
    <w:p w:rsidR="00A07A7C" w:rsidRPr="001A76A7" w:rsidRDefault="00A07A7C" w:rsidP="00A07A7C">
      <w:pPr>
        <w:pStyle w:val="ListParagraph"/>
        <w:numPr>
          <w:ilvl w:val="0"/>
          <w:numId w:val="22"/>
        </w:numPr>
        <w:tabs>
          <w:tab w:val="num" w:pos="3600"/>
        </w:tabs>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The guests living with the household permanently where they do not have a permanent residency in UAE except those who entered the country on a “visit visa” and did not stay more than six month</w:t>
      </w:r>
    </w:p>
    <w:p w:rsidR="00A07A7C" w:rsidRPr="001A76A7" w:rsidRDefault="00A07A7C" w:rsidP="00A07A7C">
      <w:pPr>
        <w:pStyle w:val="ListParagraph"/>
        <w:numPr>
          <w:ilvl w:val="0"/>
          <w:numId w:val="22"/>
        </w:numPr>
        <w:tabs>
          <w:tab w:val="num" w:pos="3600"/>
        </w:tabs>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Individuals who entered the country on a “visit visa” and stayed at least six months</w:t>
      </w: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Non-Emirati Household:</w:t>
      </w:r>
      <w:r w:rsidRPr="001A76A7">
        <w:rPr>
          <w:rFonts w:ascii="Dubai" w:hAnsi="Dubai" w:cs="Dubai"/>
          <w:color w:val="000000"/>
          <w:sz w:val="24"/>
          <w:szCs w:val="24"/>
          <w:lang w:bidi="ar-AE"/>
        </w:rPr>
        <w:t xml:space="preserve"> An Individual or more of non-UAE citizens sharing the same house and food, where most of them are relatives with an elected head of the household. The household considered non-Emirati in case the household head and the spouse are not citizens even if the spouse’s children are citizens of a previous marriage</w:t>
      </w:r>
    </w:p>
    <w:p w:rsidR="00A07A7C" w:rsidRPr="001A76A7" w:rsidRDefault="00A07A7C" w:rsidP="00A07A7C">
      <w:pPr>
        <w:spacing w:after="120" w:line="276" w:lineRule="auto"/>
        <w:jc w:val="lowKashida"/>
        <w:rPr>
          <w:rFonts w:asciiTheme="majorBidi" w:hAnsiTheme="majorBidi" w:cstheme="majorBidi"/>
          <w:lang w:bidi="ar-AE"/>
        </w:rPr>
      </w:pPr>
    </w:p>
    <w:p w:rsidR="00A07A7C" w:rsidRPr="001A76A7" w:rsidRDefault="00A07A7C" w:rsidP="00A07A7C">
      <w:pPr>
        <w:pStyle w:val="ListParagraph"/>
        <w:numPr>
          <w:ilvl w:val="0"/>
          <w:numId w:val="23"/>
        </w:numPr>
        <w:tabs>
          <w:tab w:val="num" w:pos="3600"/>
        </w:tabs>
        <w:spacing w:after="200" w:line="240" w:lineRule="auto"/>
        <w:jc w:val="lowKashida"/>
        <w:rPr>
          <w:rFonts w:ascii="Dubai" w:hAnsi="Dubai" w:cs="Dubai"/>
          <w:b/>
          <w:bCs/>
          <w:color w:val="000000"/>
          <w:sz w:val="24"/>
          <w:szCs w:val="24"/>
          <w:lang w:bidi="ar-AE"/>
        </w:rPr>
      </w:pPr>
      <w:r w:rsidRPr="001A76A7">
        <w:rPr>
          <w:rFonts w:ascii="Dubai" w:hAnsi="Dubai" w:cs="Dubai"/>
          <w:b/>
          <w:bCs/>
          <w:color w:val="000000"/>
          <w:sz w:val="24"/>
          <w:szCs w:val="24"/>
          <w:lang w:bidi="ar-AE"/>
        </w:rPr>
        <w:t xml:space="preserve">The following categories fall within the non-Emirati household: </w:t>
      </w:r>
    </w:p>
    <w:p w:rsidR="00A07A7C" w:rsidRPr="001A76A7" w:rsidRDefault="00A07A7C" w:rsidP="00A07A7C">
      <w:pPr>
        <w:pStyle w:val="ListParagraph"/>
        <w:numPr>
          <w:ilvl w:val="0"/>
          <w:numId w:val="25"/>
        </w:numPr>
        <w:spacing w:after="200" w:line="240" w:lineRule="auto"/>
        <w:jc w:val="lowKashida"/>
        <w:rPr>
          <w:rFonts w:ascii="Dubai" w:hAnsi="Dubai" w:cs="Dubai"/>
          <w:color w:val="000000"/>
          <w:sz w:val="24"/>
          <w:szCs w:val="24"/>
          <w:rtl/>
          <w:lang w:bidi="ar-AE"/>
        </w:rPr>
      </w:pPr>
      <w:r w:rsidRPr="001A76A7">
        <w:rPr>
          <w:rFonts w:ascii="Dubai" w:hAnsi="Dubai" w:cs="Dubai"/>
          <w:color w:val="000000"/>
          <w:sz w:val="24"/>
          <w:szCs w:val="24"/>
          <w:lang w:bidi="ar-AE"/>
        </w:rPr>
        <w:t xml:space="preserve">Non-occupants of household homes on a temporary basis, but still within the state, for work, travel, disease, study or any other reason.  </w:t>
      </w:r>
    </w:p>
    <w:p w:rsidR="00A07A7C" w:rsidRPr="001A76A7" w:rsidRDefault="00A07A7C" w:rsidP="00A07A7C">
      <w:pPr>
        <w:pStyle w:val="ListParagraph"/>
        <w:numPr>
          <w:ilvl w:val="0"/>
          <w:numId w:val="25"/>
        </w:numPr>
        <w:tabs>
          <w:tab w:val="num" w:pos="3600"/>
        </w:tabs>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Household members who are abroad for any whatsoever reason, if they have valid visa. </w:t>
      </w:r>
    </w:p>
    <w:p w:rsidR="00A07A7C" w:rsidRPr="001A76A7" w:rsidRDefault="00A07A7C" w:rsidP="00A07A7C">
      <w:pPr>
        <w:pStyle w:val="ListParagraph"/>
        <w:numPr>
          <w:ilvl w:val="0"/>
          <w:numId w:val="25"/>
        </w:numPr>
        <w:tabs>
          <w:tab w:val="num" w:pos="3600"/>
        </w:tabs>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Household members who exceptionally stay at public accommodation such as hotels and hospitals, but their usual residence is the household house. </w:t>
      </w:r>
    </w:p>
    <w:p w:rsidR="00A07A7C" w:rsidRPr="001A76A7" w:rsidRDefault="00A07A7C" w:rsidP="00A07A7C">
      <w:pPr>
        <w:pStyle w:val="ListParagraph"/>
        <w:numPr>
          <w:ilvl w:val="0"/>
          <w:numId w:val="25"/>
        </w:numPr>
        <w:tabs>
          <w:tab w:val="num" w:pos="3600"/>
        </w:tabs>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Household usual resident guests who do not have usual residence in the UAE, except for those who enter the state on a visitor visa and have not stayed yet for six months at least.  </w:t>
      </w:r>
    </w:p>
    <w:p w:rsidR="00A07A7C" w:rsidRPr="001A76A7" w:rsidRDefault="00A07A7C" w:rsidP="00A07A7C">
      <w:pPr>
        <w:pStyle w:val="ListParagraph"/>
        <w:numPr>
          <w:ilvl w:val="0"/>
          <w:numId w:val="25"/>
        </w:numPr>
        <w:tabs>
          <w:tab w:val="num" w:pos="3600"/>
        </w:tabs>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Residents who enter the country on a visitor visa and stay for six months at least. </w:t>
      </w:r>
    </w:p>
    <w:p w:rsidR="00A07A7C" w:rsidRPr="001A76A7" w:rsidRDefault="00A07A7C" w:rsidP="00A07A7C">
      <w:pPr>
        <w:pStyle w:val="ListParagraph"/>
        <w:spacing w:after="200" w:line="240" w:lineRule="auto"/>
        <w:jc w:val="lowKashida"/>
        <w:rPr>
          <w:rFonts w:ascii="Dubai" w:hAnsi="Dubai" w:cs="Dubai"/>
          <w:color w:val="000000"/>
          <w:sz w:val="24"/>
          <w:szCs w:val="24"/>
          <w:lang w:bidi="ar-AE"/>
        </w:rPr>
      </w:pP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Collective Household</w:t>
      </w:r>
      <w:r w:rsidRPr="001A76A7">
        <w:rPr>
          <w:rFonts w:ascii="Dubai" w:hAnsi="Dubai" w:cs="Dubai"/>
          <w:color w:val="000000"/>
          <w:sz w:val="24"/>
          <w:szCs w:val="24"/>
          <w:lang w:bidi="ar-AE"/>
        </w:rPr>
        <w:t xml:space="preserve">: a group of individuals (2 or more), no matter which nationality they are, sharing residence and they may share the same food. They usually do not have relative relations and they are often of the same sex, whether males or females. </w:t>
      </w:r>
    </w:p>
    <w:p w:rsidR="00A07A7C" w:rsidRPr="001A76A7" w:rsidRDefault="00A07A7C" w:rsidP="00A07A7C">
      <w:pPr>
        <w:pStyle w:val="ListParagraph"/>
        <w:numPr>
          <w:ilvl w:val="0"/>
          <w:numId w:val="23"/>
        </w:numPr>
        <w:tabs>
          <w:tab w:val="num" w:pos="3600"/>
        </w:tabs>
        <w:spacing w:after="200" w:line="240" w:lineRule="auto"/>
        <w:jc w:val="lowKashida"/>
        <w:rPr>
          <w:rFonts w:ascii="Dubai" w:hAnsi="Dubai" w:cs="Dubai"/>
          <w:b/>
          <w:bCs/>
          <w:color w:val="000000"/>
          <w:sz w:val="24"/>
          <w:szCs w:val="24"/>
          <w:lang w:bidi="ar-AE"/>
        </w:rPr>
      </w:pPr>
      <w:r w:rsidRPr="001A76A7">
        <w:rPr>
          <w:rFonts w:ascii="Dubai" w:hAnsi="Dubai" w:cs="Dubai"/>
          <w:b/>
          <w:bCs/>
          <w:color w:val="000000"/>
          <w:sz w:val="24"/>
          <w:szCs w:val="24"/>
          <w:lang w:bidi="ar-AE"/>
        </w:rPr>
        <w:lastRenderedPageBreak/>
        <w:t xml:space="preserve">The following categories fall within the collective household: </w:t>
      </w:r>
    </w:p>
    <w:p w:rsidR="00A07A7C" w:rsidRPr="001A76A7" w:rsidRDefault="00A07A7C" w:rsidP="00A07A7C">
      <w:pPr>
        <w:pStyle w:val="ListParagraph"/>
        <w:numPr>
          <w:ilvl w:val="0"/>
          <w:numId w:val="26"/>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Non-occupants of household homes on a temporary basis, but still within the state, for work, travel, disease, study or any other reason who have no other usual residence. </w:t>
      </w:r>
    </w:p>
    <w:p w:rsidR="00A07A7C" w:rsidRPr="001A76A7" w:rsidRDefault="00A07A7C" w:rsidP="00A07A7C">
      <w:pPr>
        <w:pStyle w:val="ListParagraph"/>
        <w:numPr>
          <w:ilvl w:val="0"/>
          <w:numId w:val="26"/>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Household members who are abroad for any whatsoever reason, if they have valid Visa. </w:t>
      </w:r>
    </w:p>
    <w:p w:rsidR="00A07A7C" w:rsidRPr="001A76A7" w:rsidRDefault="00A07A7C" w:rsidP="00A07A7C">
      <w:pPr>
        <w:pStyle w:val="ListParagraph"/>
        <w:numPr>
          <w:ilvl w:val="0"/>
          <w:numId w:val="26"/>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Household members who exceptionally stay at public accommodation such as hotels and hospitals, but their usual residences are the household house. </w:t>
      </w:r>
    </w:p>
    <w:p w:rsidR="00A07A7C" w:rsidRPr="001A76A7" w:rsidRDefault="00A07A7C" w:rsidP="00A07A7C">
      <w:pPr>
        <w:pStyle w:val="ListParagraph"/>
        <w:numPr>
          <w:ilvl w:val="0"/>
          <w:numId w:val="26"/>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Household usual resident guests who do not have usual residence in the UAE, except for those who enter the state on a visitor visa and have not stayed yet for six months at least.  </w:t>
      </w:r>
    </w:p>
    <w:p w:rsidR="00A07A7C" w:rsidRPr="001A76A7" w:rsidRDefault="00A07A7C" w:rsidP="00A07A7C">
      <w:pPr>
        <w:pStyle w:val="ListParagraph"/>
        <w:numPr>
          <w:ilvl w:val="0"/>
          <w:numId w:val="26"/>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Residents who enter the country on a visitor visa and stay for six months at least.</w:t>
      </w:r>
    </w:p>
    <w:p w:rsidR="00A07A7C" w:rsidRPr="001A76A7" w:rsidRDefault="00A07A7C" w:rsidP="00A07A7C">
      <w:pPr>
        <w:spacing w:line="276" w:lineRule="auto"/>
        <w:jc w:val="lowKashida"/>
        <w:rPr>
          <w:rFonts w:asciiTheme="majorBidi" w:hAnsiTheme="majorBidi" w:cstheme="majorBidi"/>
        </w:rPr>
      </w:pPr>
    </w:p>
    <w:p w:rsidR="00A07A7C" w:rsidRPr="001A76A7" w:rsidRDefault="00A07A7C" w:rsidP="00A07A7C">
      <w:pPr>
        <w:tabs>
          <w:tab w:val="num" w:pos="3600"/>
        </w:tabs>
        <w:spacing w:after="200" w:line="240" w:lineRule="auto"/>
        <w:ind w:left="360"/>
        <w:jc w:val="lowKashida"/>
        <w:rPr>
          <w:rFonts w:ascii="Dubai" w:hAnsi="Dubai" w:cs="Dubai"/>
          <w:color w:val="000000"/>
          <w:sz w:val="24"/>
          <w:szCs w:val="24"/>
          <w:lang w:bidi="ar-AE"/>
        </w:rPr>
      </w:pPr>
      <w:r w:rsidRPr="001A76A7">
        <w:rPr>
          <w:rFonts w:ascii="Dubai" w:hAnsi="Dubai" w:cs="Dubai"/>
          <w:b/>
          <w:bCs/>
          <w:color w:val="000000"/>
          <w:sz w:val="24"/>
          <w:szCs w:val="24"/>
          <w:lang w:bidi="ar-AE"/>
        </w:rPr>
        <w:t>Note: The following categories do not fall within the Emirati or non-Emirati or collective households:</w:t>
      </w:r>
      <w:r w:rsidRPr="001A76A7">
        <w:rPr>
          <w:rFonts w:ascii="Dubai" w:hAnsi="Dubai" w:cs="Dubai"/>
          <w:color w:val="000000"/>
          <w:sz w:val="24"/>
          <w:szCs w:val="24"/>
          <w:lang w:bidi="ar-AE"/>
        </w:rPr>
        <w:t xml:space="preserve"> </w:t>
      </w:r>
    </w:p>
    <w:p w:rsidR="00A07A7C" w:rsidRPr="001A76A7" w:rsidRDefault="00A07A7C" w:rsidP="00A07A7C">
      <w:pPr>
        <w:pStyle w:val="ListParagraph"/>
        <w:numPr>
          <w:ilvl w:val="0"/>
          <w:numId w:val="27"/>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Household members, who are permanent residents at hospitals, old age homes, those who have special needs homes, juvenile homes and prisons. </w:t>
      </w:r>
    </w:p>
    <w:p w:rsidR="00A07A7C" w:rsidRPr="001A76A7" w:rsidRDefault="00A07A7C" w:rsidP="00A07A7C">
      <w:pPr>
        <w:pStyle w:val="ListParagraph"/>
        <w:numPr>
          <w:ilvl w:val="0"/>
          <w:numId w:val="27"/>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Household guests who have permanent residence in the UAE. </w:t>
      </w:r>
    </w:p>
    <w:p w:rsidR="00A07A7C" w:rsidRPr="001A76A7" w:rsidRDefault="00A07A7C" w:rsidP="00A07A7C">
      <w:pPr>
        <w:pStyle w:val="ListParagraph"/>
        <w:numPr>
          <w:ilvl w:val="0"/>
          <w:numId w:val="27"/>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Household guests who enter the state on a visitor visa and do not stay for six months at least. </w:t>
      </w:r>
    </w:p>
    <w:p w:rsidR="00A07A7C" w:rsidRPr="001A76A7" w:rsidRDefault="00A07A7C" w:rsidP="00A07A7C">
      <w:pPr>
        <w:pStyle w:val="ListParagraph"/>
        <w:numPr>
          <w:ilvl w:val="0"/>
          <w:numId w:val="27"/>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Non-resident household assistants. </w:t>
      </w: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Nuclear Household:</w:t>
      </w:r>
      <w:r w:rsidRPr="001A76A7">
        <w:rPr>
          <w:rFonts w:ascii="Dubai" w:hAnsi="Dubai" w:cs="Dubai"/>
          <w:color w:val="000000"/>
          <w:sz w:val="24"/>
          <w:szCs w:val="24"/>
          <w:lang w:bidi="ar-AE"/>
        </w:rPr>
        <w:t xml:space="preserve">  A household group, of a single household nucleus, consisting of a pair of espouses only or a woman and a man (adults) and their biological children (one or more) or a father (with a son or a daughter or more) or a mother (with a son or daughter or more) with no other relative or non-relative person. </w:t>
      </w: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Extended Household:</w:t>
      </w:r>
      <w:r w:rsidRPr="001A76A7">
        <w:rPr>
          <w:rFonts w:ascii="Dubai" w:hAnsi="Dubai" w:cs="Dubai"/>
          <w:color w:val="000000"/>
          <w:sz w:val="24"/>
          <w:szCs w:val="24"/>
          <w:lang w:bidi="ar-AE"/>
        </w:rPr>
        <w:t xml:space="preserve">  A household that extends beyond a nuclear household, consisting of parents, aunts, uncles, and cousins, all living nearby or in the same household.</w:t>
      </w:r>
    </w:p>
    <w:p w:rsidR="00A07A7C" w:rsidRPr="001A76A7" w:rsidRDefault="00A07A7C" w:rsidP="00A07A7C">
      <w:pPr>
        <w:spacing w:line="276" w:lineRule="auto"/>
        <w:jc w:val="lowKashida"/>
        <w:rPr>
          <w:rFonts w:asciiTheme="majorBidi" w:hAnsiTheme="majorBidi" w:cstheme="majorBidi"/>
        </w:rPr>
      </w:pPr>
    </w:p>
    <w:p w:rsidR="00A07A7C" w:rsidRPr="001A76A7" w:rsidRDefault="00CD4EC1" w:rsidP="00A07A7C">
      <w:pPr>
        <w:spacing w:after="200" w:line="240" w:lineRule="auto"/>
        <w:jc w:val="lowKashida"/>
        <w:rPr>
          <w:rFonts w:ascii="Dubai" w:hAnsi="Dubai" w:cs="Dubai"/>
          <w:color w:val="000000"/>
          <w:sz w:val="24"/>
          <w:szCs w:val="24"/>
          <w:lang w:bidi="ar-AE"/>
        </w:rPr>
      </w:pPr>
      <w:proofErr w:type="spellStart"/>
      <w:r w:rsidRPr="001A76A7">
        <w:rPr>
          <w:rFonts w:ascii="Dubai" w:hAnsi="Dubai" w:cs="Dubai"/>
          <w:b/>
          <w:bCs/>
          <w:color w:val="000000"/>
          <w:sz w:val="24"/>
          <w:szCs w:val="24"/>
          <w:lang w:bidi="ar-AE"/>
        </w:rPr>
        <w:t>Labour</w:t>
      </w:r>
      <w:proofErr w:type="spellEnd"/>
      <w:r w:rsidRPr="001A76A7">
        <w:rPr>
          <w:rFonts w:ascii="Dubai" w:hAnsi="Dubai" w:cs="Dubai"/>
          <w:b/>
          <w:bCs/>
          <w:color w:val="000000"/>
          <w:sz w:val="24"/>
          <w:szCs w:val="24"/>
          <w:lang w:bidi="ar-AE"/>
        </w:rPr>
        <w:t xml:space="preserve"> camps</w:t>
      </w:r>
      <w:r w:rsidR="00A07A7C" w:rsidRPr="001A76A7">
        <w:rPr>
          <w:rFonts w:ascii="Dubai" w:hAnsi="Dubai" w:cs="Dubai"/>
          <w:b/>
          <w:bCs/>
          <w:color w:val="000000"/>
          <w:sz w:val="24"/>
          <w:szCs w:val="24"/>
          <w:lang w:bidi="ar-AE"/>
        </w:rPr>
        <w:t xml:space="preserve">: </w:t>
      </w:r>
      <w:r w:rsidR="00A07A7C" w:rsidRPr="001A76A7">
        <w:rPr>
          <w:rFonts w:ascii="Dubai" w:hAnsi="Dubai" w:cs="Dubai"/>
          <w:color w:val="000000"/>
          <w:sz w:val="24"/>
          <w:szCs w:val="24"/>
          <w:lang w:bidi="ar-AE"/>
        </w:rPr>
        <w:t xml:space="preserve"> gathering a group of labors (usually workers) with a relative big number – 50 workers at least - working at the same establishment and share group accommodation under the supervision of the establishment (whether private or government). It might be in (apartments, or a group of separate rooms at buildings enclosed with a fence or caravans </w:t>
      </w:r>
      <w:r w:rsidR="00A07A7C" w:rsidRPr="001A76A7">
        <w:rPr>
          <w:rFonts w:ascii="Dubai" w:hAnsi="Dubai" w:cs="Dubai"/>
          <w:color w:val="000000"/>
          <w:sz w:val="24"/>
          <w:szCs w:val="24"/>
          <w:lang w:bidi="ar-AE"/>
        </w:rPr>
        <w:lastRenderedPageBreak/>
        <w:t xml:space="preserve">….etc.). Usually possessed by the employer. Some establishments, sometimes, hire a whole building comprising a group of apartments / rooms as accommodation for its labors. Residential accommodation is distinct with the following: </w:t>
      </w:r>
    </w:p>
    <w:p w:rsidR="00A07A7C" w:rsidRPr="001A76A7" w:rsidRDefault="00A07A7C" w:rsidP="00A07A7C">
      <w:pPr>
        <w:pStyle w:val="ListParagraph"/>
        <w:numPr>
          <w:ilvl w:val="0"/>
          <w:numId w:val="28"/>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It is a home to a big number of residents (labors or employees) with permanent (usual) visa. </w:t>
      </w:r>
    </w:p>
    <w:p w:rsidR="00A07A7C" w:rsidRPr="001A76A7" w:rsidRDefault="00A07A7C" w:rsidP="00A07A7C">
      <w:pPr>
        <w:pStyle w:val="ListParagraph"/>
        <w:numPr>
          <w:ilvl w:val="0"/>
          <w:numId w:val="28"/>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Accommodation occupies a whole building or more under the supervision and control of the employer. </w:t>
      </w:r>
    </w:p>
    <w:p w:rsidR="00A07A7C" w:rsidRPr="001A76A7" w:rsidRDefault="00A07A7C" w:rsidP="00A07A7C">
      <w:pPr>
        <w:pStyle w:val="ListParagraph"/>
        <w:numPr>
          <w:ilvl w:val="0"/>
          <w:numId w:val="28"/>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Residents share accommodation but they do not share food. </w:t>
      </w:r>
    </w:p>
    <w:p w:rsidR="00A07A7C" w:rsidRPr="001A76A7" w:rsidRDefault="00A07A7C" w:rsidP="00A07A7C">
      <w:pPr>
        <w:spacing w:after="200" w:line="240" w:lineRule="auto"/>
        <w:jc w:val="lowKashida"/>
        <w:rPr>
          <w:rFonts w:ascii="Dubai" w:hAnsi="Dubai" w:cs="Dubai"/>
          <w:b/>
          <w:bCs/>
          <w:color w:val="000000"/>
          <w:sz w:val="24"/>
          <w:szCs w:val="24"/>
          <w:lang w:bidi="ar-AE"/>
        </w:rPr>
      </w:pPr>
      <w:r w:rsidRPr="001A76A7">
        <w:rPr>
          <w:rFonts w:ascii="Dubai" w:hAnsi="Dubai" w:cs="Dubai"/>
          <w:b/>
          <w:bCs/>
          <w:color w:val="000000"/>
          <w:sz w:val="24"/>
          <w:szCs w:val="24"/>
          <w:lang w:bidi="ar-AE"/>
        </w:rPr>
        <w:t xml:space="preserve">SEX classified as: </w:t>
      </w:r>
    </w:p>
    <w:p w:rsidR="00A07A7C" w:rsidRPr="001A76A7" w:rsidRDefault="00A07A7C" w:rsidP="00A07A7C">
      <w:pPr>
        <w:pStyle w:val="ListParagraph"/>
        <w:numPr>
          <w:ilvl w:val="0"/>
          <w:numId w:val="29"/>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Male </w:t>
      </w:r>
    </w:p>
    <w:p w:rsidR="00A07A7C" w:rsidRPr="001A76A7" w:rsidRDefault="00A07A7C" w:rsidP="00A07A7C">
      <w:pPr>
        <w:pStyle w:val="ListParagraph"/>
        <w:numPr>
          <w:ilvl w:val="0"/>
          <w:numId w:val="29"/>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Female</w:t>
      </w: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 xml:space="preserve">Age: </w:t>
      </w:r>
      <w:r w:rsidRPr="001A76A7">
        <w:rPr>
          <w:rFonts w:ascii="Dubai" w:hAnsi="Dubai" w:cs="Dubai"/>
          <w:color w:val="000000"/>
          <w:sz w:val="24"/>
          <w:szCs w:val="24"/>
          <w:lang w:bidi="ar-AE"/>
        </w:rPr>
        <w:t xml:space="preserve">The period estimated or calculated from birth year and year of meeting with dropping any whatsoever fraction of a year. For example, an individual age calculated as 12 year old if he / she is at the age of 12 year and 9 months. </w:t>
      </w:r>
    </w:p>
    <w:p w:rsidR="00A07A7C" w:rsidRPr="001A76A7" w:rsidRDefault="00A07A7C" w:rsidP="00A07A7C">
      <w:pPr>
        <w:pStyle w:val="ListParagraph"/>
        <w:spacing w:line="276" w:lineRule="auto"/>
        <w:ind w:left="0"/>
        <w:jc w:val="lowKashida"/>
        <w:rPr>
          <w:rFonts w:asciiTheme="majorBidi" w:hAnsiTheme="majorBidi" w:cstheme="majorBidi"/>
        </w:rPr>
      </w:pP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Head of household:</w:t>
      </w:r>
      <w:r w:rsidRPr="001A76A7">
        <w:rPr>
          <w:rFonts w:ascii="Dubai" w:hAnsi="Dubai" w:cs="Dubai"/>
          <w:color w:val="000000"/>
          <w:sz w:val="24"/>
          <w:szCs w:val="24"/>
          <w:lang w:bidi="ar-AE"/>
        </w:rPr>
        <w:t xml:space="preserve"> any of the household usual members (according to the household definition) at age of “15 year old or upward” who considered by other members as the household head. It is not necessary that a head of a household must be the elder, the member who has the biggest income or from a specific sex (male or female). A head of household does not necessarily have relative relations with most of household members. A head of household must be of legal age, wise and registered at the survey as one of such household members. </w:t>
      </w: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Relationship with a head of a household</w:t>
      </w:r>
      <w:r w:rsidRPr="001A76A7">
        <w:rPr>
          <w:rFonts w:ascii="Dubai" w:hAnsi="Dubai" w:cs="Dubai"/>
          <w:color w:val="000000"/>
          <w:sz w:val="24"/>
          <w:szCs w:val="24"/>
          <w:lang w:bidi="ar-AE"/>
        </w:rPr>
        <w:t xml:space="preserve">: it indicates the relative relationship between a household member and head of the household as any of the following cases: </w:t>
      </w:r>
    </w:p>
    <w:p w:rsidR="00A07A7C" w:rsidRPr="001A76A7" w:rsidRDefault="00A07A7C" w:rsidP="00A07A7C">
      <w:pPr>
        <w:pStyle w:val="ListParagraph"/>
        <w:numPr>
          <w:ilvl w:val="0"/>
          <w:numId w:val="30"/>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Husband/ wife </w:t>
      </w:r>
    </w:p>
    <w:p w:rsidR="00A07A7C" w:rsidRPr="001A76A7" w:rsidRDefault="00A07A7C" w:rsidP="00A07A7C">
      <w:pPr>
        <w:pStyle w:val="ListParagraph"/>
        <w:numPr>
          <w:ilvl w:val="0"/>
          <w:numId w:val="30"/>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Son/ daughter </w:t>
      </w:r>
    </w:p>
    <w:p w:rsidR="00A07A7C" w:rsidRPr="001A76A7" w:rsidRDefault="00A07A7C" w:rsidP="00A07A7C">
      <w:pPr>
        <w:pStyle w:val="ListParagraph"/>
        <w:numPr>
          <w:ilvl w:val="0"/>
          <w:numId w:val="30"/>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Grandson / granddaughter </w:t>
      </w:r>
    </w:p>
    <w:p w:rsidR="00A07A7C" w:rsidRPr="001A76A7" w:rsidRDefault="00A07A7C" w:rsidP="00A07A7C">
      <w:pPr>
        <w:pStyle w:val="ListParagraph"/>
        <w:numPr>
          <w:ilvl w:val="0"/>
          <w:numId w:val="30"/>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Father / mother </w:t>
      </w:r>
    </w:p>
    <w:p w:rsidR="00A07A7C" w:rsidRPr="001A76A7" w:rsidRDefault="00A07A7C" w:rsidP="00A07A7C">
      <w:pPr>
        <w:pStyle w:val="ListParagraph"/>
        <w:numPr>
          <w:ilvl w:val="0"/>
          <w:numId w:val="30"/>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Father in law / mother in law </w:t>
      </w:r>
    </w:p>
    <w:p w:rsidR="00A07A7C" w:rsidRPr="001A76A7" w:rsidRDefault="00A07A7C" w:rsidP="00A07A7C">
      <w:pPr>
        <w:pStyle w:val="ListParagraph"/>
        <w:numPr>
          <w:ilvl w:val="0"/>
          <w:numId w:val="30"/>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Brother / sister </w:t>
      </w:r>
    </w:p>
    <w:p w:rsidR="00A07A7C" w:rsidRPr="001A76A7" w:rsidRDefault="00A07A7C" w:rsidP="00A07A7C">
      <w:pPr>
        <w:pStyle w:val="ListParagraph"/>
        <w:numPr>
          <w:ilvl w:val="0"/>
          <w:numId w:val="30"/>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lastRenderedPageBreak/>
        <w:t xml:space="preserve">Husband /wife Son / daughter </w:t>
      </w:r>
    </w:p>
    <w:p w:rsidR="00A07A7C" w:rsidRPr="001A76A7" w:rsidRDefault="00A07A7C" w:rsidP="00A07A7C">
      <w:pPr>
        <w:pStyle w:val="ListParagraph"/>
        <w:numPr>
          <w:ilvl w:val="0"/>
          <w:numId w:val="30"/>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Husband /wife brother / sister</w:t>
      </w:r>
    </w:p>
    <w:p w:rsidR="00A07A7C" w:rsidRPr="001A76A7" w:rsidRDefault="00A07A7C" w:rsidP="00A07A7C">
      <w:pPr>
        <w:pStyle w:val="ListParagraph"/>
        <w:numPr>
          <w:ilvl w:val="0"/>
          <w:numId w:val="30"/>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Son in law / daughter in law </w:t>
      </w:r>
    </w:p>
    <w:p w:rsidR="00A07A7C" w:rsidRPr="001A76A7" w:rsidRDefault="00A07A7C" w:rsidP="00A07A7C">
      <w:pPr>
        <w:pStyle w:val="ListParagraph"/>
        <w:numPr>
          <w:ilvl w:val="0"/>
          <w:numId w:val="30"/>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Grandfather / grandmother </w:t>
      </w:r>
    </w:p>
    <w:p w:rsidR="00A07A7C" w:rsidRPr="001A76A7" w:rsidRDefault="00A07A7C" w:rsidP="00A07A7C">
      <w:pPr>
        <w:pStyle w:val="ListParagraph"/>
        <w:numPr>
          <w:ilvl w:val="0"/>
          <w:numId w:val="30"/>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Other relatives </w:t>
      </w:r>
    </w:p>
    <w:p w:rsidR="00A07A7C" w:rsidRPr="001A76A7" w:rsidRDefault="00A07A7C" w:rsidP="00A07A7C">
      <w:pPr>
        <w:pStyle w:val="ListParagraph"/>
        <w:numPr>
          <w:ilvl w:val="0"/>
          <w:numId w:val="30"/>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Adopted by a household</w:t>
      </w:r>
    </w:p>
    <w:p w:rsidR="00A07A7C" w:rsidRPr="001A76A7" w:rsidRDefault="00A07A7C" w:rsidP="00A07A7C">
      <w:pPr>
        <w:pStyle w:val="ListParagraph"/>
        <w:numPr>
          <w:ilvl w:val="0"/>
          <w:numId w:val="30"/>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There is no relative relationship </w:t>
      </w:r>
    </w:p>
    <w:p w:rsidR="00A07A7C" w:rsidRPr="001A76A7" w:rsidRDefault="00A07A7C" w:rsidP="00A07A7C">
      <w:pPr>
        <w:pStyle w:val="ListParagraph"/>
        <w:spacing w:after="200" w:line="276" w:lineRule="auto"/>
        <w:ind w:left="270"/>
        <w:jc w:val="lowKashida"/>
        <w:rPr>
          <w:rFonts w:asciiTheme="majorBidi" w:hAnsiTheme="majorBidi" w:cstheme="majorBidi"/>
          <w:b/>
          <w:bCs/>
        </w:rPr>
      </w:pP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Nationality</w:t>
      </w:r>
      <w:r w:rsidRPr="001A76A7">
        <w:rPr>
          <w:rFonts w:ascii="Dubai" w:hAnsi="Dubai" w:cs="Dubai"/>
          <w:color w:val="000000"/>
          <w:sz w:val="24"/>
          <w:szCs w:val="24"/>
          <w:lang w:bidi="ar-AE"/>
        </w:rPr>
        <w:t xml:space="preserve">: The legal and political citizenship of an individual, i.e. he/she belongs to the state where he/she is a citizen. An individual nationality usually determined by the passport held or entitled to held by the same. An individual nationality registered in writing and it is not necessary that nationalities of all household members must be the same held by the head of such household. In case of dual nationality, the researcher will register such nationality stated by the individual. For the purpose of this survey, nationality classified as follow: </w:t>
      </w:r>
    </w:p>
    <w:p w:rsidR="00A07A7C" w:rsidRPr="001A76A7" w:rsidRDefault="00A07A7C" w:rsidP="00A07A7C">
      <w:pPr>
        <w:pStyle w:val="ListParagraph"/>
        <w:spacing w:line="276" w:lineRule="auto"/>
        <w:jc w:val="lowKashida"/>
        <w:rPr>
          <w:rFonts w:asciiTheme="majorBidi" w:hAnsiTheme="majorBidi" w:cstheme="majorBidi"/>
        </w:rPr>
      </w:pPr>
    </w:p>
    <w:p w:rsidR="00A07A7C" w:rsidRPr="001A76A7" w:rsidRDefault="00A07A7C" w:rsidP="00A07A7C">
      <w:pPr>
        <w:pStyle w:val="ListParagraph"/>
        <w:numPr>
          <w:ilvl w:val="0"/>
          <w:numId w:val="6"/>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Emirati (household book and passport)  </w:t>
      </w:r>
    </w:p>
    <w:p w:rsidR="00A07A7C" w:rsidRPr="001A76A7" w:rsidRDefault="00A07A7C" w:rsidP="00A07A7C">
      <w:pPr>
        <w:pStyle w:val="ListParagraph"/>
        <w:numPr>
          <w:ilvl w:val="0"/>
          <w:numId w:val="6"/>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Holds an UAE Passport </w:t>
      </w:r>
    </w:p>
    <w:p w:rsidR="00A07A7C" w:rsidRPr="001A76A7" w:rsidRDefault="00A07A7C" w:rsidP="00A07A7C">
      <w:pPr>
        <w:pStyle w:val="ListParagraph"/>
        <w:numPr>
          <w:ilvl w:val="0"/>
          <w:numId w:val="6"/>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Has no identity papers                             </w:t>
      </w:r>
    </w:p>
    <w:p w:rsidR="00A07A7C" w:rsidRPr="001A76A7" w:rsidRDefault="00A07A7C" w:rsidP="00A07A7C">
      <w:pPr>
        <w:pStyle w:val="ListParagraph"/>
        <w:numPr>
          <w:ilvl w:val="0"/>
          <w:numId w:val="6"/>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Non-Emirati &amp; nationality is identified ( nationality classification is attached)</w:t>
      </w:r>
    </w:p>
    <w:p w:rsidR="00A07A7C" w:rsidRPr="001A76A7" w:rsidRDefault="00A07A7C" w:rsidP="00A07A7C">
      <w:pPr>
        <w:spacing w:after="200" w:line="240" w:lineRule="auto"/>
        <w:jc w:val="lowKashida"/>
        <w:rPr>
          <w:rFonts w:ascii="Dubai" w:hAnsi="Dubai" w:cs="Dubai"/>
          <w:b/>
          <w:bCs/>
          <w:color w:val="000000"/>
          <w:sz w:val="24"/>
          <w:szCs w:val="24"/>
          <w:lang w:bidi="ar-AE"/>
        </w:rPr>
      </w:pPr>
      <w:r w:rsidRPr="001A76A7">
        <w:rPr>
          <w:rFonts w:ascii="Dubai" w:hAnsi="Dubai" w:cs="Dubai"/>
          <w:b/>
          <w:bCs/>
          <w:color w:val="000000"/>
          <w:sz w:val="24"/>
          <w:szCs w:val="24"/>
          <w:lang w:bidi="ar-AE"/>
        </w:rPr>
        <w:t xml:space="preserve">Marital Status:  </w:t>
      </w:r>
      <w:r w:rsidRPr="001A76A7">
        <w:rPr>
          <w:rFonts w:ascii="Dubai" w:hAnsi="Dubai" w:cs="Dubai"/>
          <w:color w:val="000000"/>
          <w:sz w:val="24"/>
          <w:szCs w:val="24"/>
          <w:lang w:bidi="ar-AE"/>
        </w:rPr>
        <w:t xml:space="preserve">It is the current civil status of an individual, 15 year or more, at time of meeting. It classified as follow: </w:t>
      </w:r>
    </w:p>
    <w:p w:rsidR="00A07A7C" w:rsidRPr="001A76A7" w:rsidRDefault="00A07A7C" w:rsidP="00A07A7C">
      <w:pPr>
        <w:pStyle w:val="ListParagraph"/>
        <w:numPr>
          <w:ilvl w:val="0"/>
          <w:numId w:val="31"/>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Single (not married before): an individual, 15 year or more, not actually married according to common convention (i.e., no marriage consummation has occurred) at time of meeting. </w:t>
      </w:r>
    </w:p>
    <w:p w:rsidR="00A07A7C" w:rsidRPr="001A76A7" w:rsidRDefault="00A07A7C" w:rsidP="00A07A7C">
      <w:pPr>
        <w:pStyle w:val="ListParagraph"/>
        <w:numPr>
          <w:ilvl w:val="0"/>
          <w:numId w:val="31"/>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Married: an individual, 15 year or more, actually married according to common convention, whether espouses live together or not, at time of meeting. </w:t>
      </w:r>
    </w:p>
    <w:p w:rsidR="00A07A7C" w:rsidRPr="001A76A7" w:rsidRDefault="00A07A7C" w:rsidP="00A07A7C">
      <w:pPr>
        <w:pStyle w:val="ListParagraph"/>
        <w:numPr>
          <w:ilvl w:val="0"/>
          <w:numId w:val="31"/>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Divorced: an individual, 15 year or more, that was actually married but currently is divorced. </w:t>
      </w:r>
    </w:p>
    <w:p w:rsidR="00A07A7C" w:rsidRPr="001A76A7" w:rsidRDefault="00A07A7C" w:rsidP="00A07A7C">
      <w:pPr>
        <w:pStyle w:val="ListParagraph"/>
        <w:numPr>
          <w:ilvl w:val="0"/>
          <w:numId w:val="31"/>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Widowed: an individual, 15 year or more, that was actually married but currently separated owing to death of the other espouse.</w:t>
      </w:r>
    </w:p>
    <w:p w:rsidR="00A07A7C" w:rsidRPr="001A76A7" w:rsidRDefault="00A07A7C" w:rsidP="00A07A7C">
      <w:pPr>
        <w:pStyle w:val="ListParagraph"/>
        <w:numPr>
          <w:ilvl w:val="0"/>
          <w:numId w:val="31"/>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lastRenderedPageBreak/>
        <w:t xml:space="preserve">Separated/ deserted: an individual, 15 year or more, actually married but separated from his/her espouse at time of meeting owing to differences without divorce or death. </w:t>
      </w:r>
    </w:p>
    <w:p w:rsidR="00A07A7C" w:rsidRPr="001A76A7" w:rsidRDefault="00A07A7C" w:rsidP="00A07A7C">
      <w:pPr>
        <w:pStyle w:val="ListParagraph"/>
        <w:spacing w:after="200" w:line="240" w:lineRule="auto"/>
        <w:jc w:val="lowKashida"/>
        <w:rPr>
          <w:rFonts w:ascii="Dubai" w:hAnsi="Dubai" w:cs="Dubai"/>
          <w:color w:val="000000"/>
          <w:sz w:val="24"/>
          <w:szCs w:val="24"/>
          <w:rtl/>
          <w:lang w:bidi="ar-AE"/>
        </w:rPr>
      </w:pP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 xml:space="preserve">Mother residence on delivery: </w:t>
      </w:r>
      <w:r w:rsidRPr="001A76A7">
        <w:rPr>
          <w:rFonts w:ascii="Dubai" w:hAnsi="Dubai" w:cs="Dubai"/>
          <w:color w:val="000000"/>
          <w:sz w:val="24"/>
          <w:szCs w:val="24"/>
          <w:lang w:bidi="ar-AE"/>
        </w:rPr>
        <w:t xml:space="preserve">The usual residence of an individual’s mother on delivery. It is one of the following options: </w:t>
      </w:r>
    </w:p>
    <w:p w:rsidR="00A07A7C" w:rsidRPr="001A76A7" w:rsidRDefault="00A07A7C" w:rsidP="00A07A7C">
      <w:pPr>
        <w:pStyle w:val="ListParagraph"/>
        <w:numPr>
          <w:ilvl w:val="0"/>
          <w:numId w:val="8"/>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Dubai      </w:t>
      </w:r>
    </w:p>
    <w:p w:rsidR="00A07A7C" w:rsidRPr="001A76A7" w:rsidRDefault="00A07A7C" w:rsidP="00A07A7C">
      <w:pPr>
        <w:pStyle w:val="ListParagraph"/>
        <w:numPr>
          <w:ilvl w:val="0"/>
          <w:numId w:val="8"/>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within the state (specify the emirate)   </w:t>
      </w:r>
    </w:p>
    <w:p w:rsidR="00A07A7C" w:rsidRPr="001A76A7" w:rsidRDefault="00A07A7C" w:rsidP="00A07A7C">
      <w:pPr>
        <w:pStyle w:val="ListParagraph"/>
        <w:numPr>
          <w:ilvl w:val="0"/>
          <w:numId w:val="8"/>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outside the state (specify the state)</w:t>
      </w: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Individual previous residence:</w:t>
      </w:r>
      <w:r w:rsidRPr="001A76A7">
        <w:rPr>
          <w:rFonts w:ascii="Dubai" w:hAnsi="Dubai" w:cs="Dubai"/>
          <w:color w:val="000000"/>
          <w:sz w:val="24"/>
          <w:szCs w:val="24"/>
          <w:lang w:bidi="ar-AE"/>
        </w:rPr>
        <w:t xml:space="preserve">  An individual previous permanent residence where the individual actually lived for a consecutive period of six months or more before moving to the current residence. An individual ticks any of the following options: </w:t>
      </w:r>
    </w:p>
    <w:p w:rsidR="00A07A7C" w:rsidRPr="001A76A7" w:rsidRDefault="00A07A7C" w:rsidP="00A07A7C">
      <w:pPr>
        <w:pStyle w:val="ListParagraph"/>
        <w:numPr>
          <w:ilvl w:val="0"/>
          <w:numId w:val="7"/>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Dubai      </w:t>
      </w:r>
    </w:p>
    <w:p w:rsidR="00A07A7C" w:rsidRPr="001A76A7" w:rsidRDefault="00A07A7C" w:rsidP="00A07A7C">
      <w:pPr>
        <w:pStyle w:val="ListParagraph"/>
        <w:numPr>
          <w:ilvl w:val="0"/>
          <w:numId w:val="7"/>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within the state (specify the emirate)   </w:t>
      </w:r>
    </w:p>
    <w:p w:rsidR="00A07A7C" w:rsidRPr="001A76A7" w:rsidRDefault="00A07A7C" w:rsidP="00A07A7C">
      <w:pPr>
        <w:pStyle w:val="ListParagraph"/>
        <w:numPr>
          <w:ilvl w:val="0"/>
          <w:numId w:val="7"/>
        </w:numPr>
        <w:spacing w:after="200" w:line="240" w:lineRule="auto"/>
        <w:jc w:val="lowKashida"/>
        <w:rPr>
          <w:rFonts w:ascii="Dubai" w:hAnsi="Dubai" w:cs="Dubai"/>
          <w:color w:val="000000"/>
          <w:sz w:val="24"/>
          <w:szCs w:val="24"/>
          <w:rtl/>
          <w:lang w:bidi="ar-AE"/>
        </w:rPr>
      </w:pPr>
      <w:r w:rsidRPr="001A76A7">
        <w:rPr>
          <w:rFonts w:ascii="Dubai" w:hAnsi="Dubai" w:cs="Dubai"/>
          <w:color w:val="000000"/>
          <w:sz w:val="24"/>
          <w:szCs w:val="24"/>
          <w:lang w:bidi="ar-AE"/>
        </w:rPr>
        <w:t>outside the state (specify the state)</w:t>
      </w:r>
    </w:p>
    <w:p w:rsidR="00A07A7C" w:rsidRPr="001A76A7" w:rsidRDefault="00A07A7C" w:rsidP="00A07A7C">
      <w:pPr>
        <w:spacing w:after="200" w:line="240" w:lineRule="auto"/>
        <w:jc w:val="lowKashida"/>
        <w:rPr>
          <w:rFonts w:ascii="Dubai" w:hAnsi="Dubai" w:cs="Dubai"/>
          <w:color w:val="000000"/>
          <w:sz w:val="24"/>
          <w:szCs w:val="24"/>
          <w:lang w:bidi="ar-AE"/>
        </w:rPr>
      </w:pP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Disability or Difficulty:</w:t>
      </w:r>
      <w:r w:rsidRPr="001A76A7">
        <w:rPr>
          <w:rFonts w:ascii="Dubai" w:hAnsi="Dubai" w:cs="Dubai"/>
          <w:color w:val="000000"/>
          <w:sz w:val="24"/>
          <w:szCs w:val="24"/>
          <w:lang w:bidi="ar-AE"/>
        </w:rPr>
        <w:t xml:space="preserve"> A case that a household member suffers from for six months or more with no effective (medical or psychological) treatment so the individual can exercise his natural life in the surroundings. It is any of the following cases: </w:t>
      </w:r>
    </w:p>
    <w:p w:rsidR="00A07A7C" w:rsidRPr="001A76A7" w:rsidRDefault="00A07A7C" w:rsidP="00A07A7C">
      <w:pPr>
        <w:pStyle w:val="ListParagraph"/>
        <w:numPr>
          <w:ilvl w:val="0"/>
          <w:numId w:val="9"/>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Vision: low vision even if can be aided by glasses. </w:t>
      </w:r>
    </w:p>
    <w:p w:rsidR="00A07A7C" w:rsidRPr="001A76A7" w:rsidRDefault="00A07A7C" w:rsidP="00A07A7C">
      <w:pPr>
        <w:pStyle w:val="ListParagraph"/>
        <w:numPr>
          <w:ilvl w:val="0"/>
          <w:numId w:val="9"/>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Hearing: hearing impairment even if hearing enhanced by hearing devices.</w:t>
      </w:r>
    </w:p>
    <w:p w:rsidR="00A07A7C" w:rsidRPr="001A76A7" w:rsidRDefault="00A07A7C" w:rsidP="00A07A7C">
      <w:pPr>
        <w:pStyle w:val="ListParagraph"/>
        <w:numPr>
          <w:ilvl w:val="0"/>
          <w:numId w:val="9"/>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Communication: speech or communication disorder.</w:t>
      </w:r>
    </w:p>
    <w:p w:rsidR="00A07A7C" w:rsidRPr="001A76A7" w:rsidRDefault="00A07A7C" w:rsidP="00A07A7C">
      <w:pPr>
        <w:pStyle w:val="ListParagraph"/>
        <w:numPr>
          <w:ilvl w:val="0"/>
          <w:numId w:val="9"/>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Movement: Difficulty in walking or moving or going upstairs even if he/she uses a stick or a walking helper. </w:t>
      </w:r>
    </w:p>
    <w:p w:rsidR="00A07A7C" w:rsidRPr="001A76A7" w:rsidRDefault="00A07A7C" w:rsidP="00A07A7C">
      <w:pPr>
        <w:pStyle w:val="ListParagraph"/>
        <w:numPr>
          <w:ilvl w:val="0"/>
          <w:numId w:val="9"/>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Hand usage: difficulty in using hands for daily practice. </w:t>
      </w:r>
    </w:p>
    <w:p w:rsidR="00A07A7C" w:rsidRPr="001A76A7" w:rsidRDefault="00A07A7C" w:rsidP="00A07A7C">
      <w:pPr>
        <w:pStyle w:val="ListParagraph"/>
        <w:numPr>
          <w:ilvl w:val="0"/>
          <w:numId w:val="9"/>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Learning: remembering, concentration or learning impairment </w:t>
      </w:r>
    </w:p>
    <w:p w:rsidR="00A07A7C" w:rsidRPr="001A76A7" w:rsidRDefault="00A07A7C" w:rsidP="00A07A7C">
      <w:pPr>
        <w:pStyle w:val="ListParagraph"/>
        <w:numPr>
          <w:ilvl w:val="0"/>
          <w:numId w:val="9"/>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Utterance: stutter</w:t>
      </w:r>
    </w:p>
    <w:p w:rsidR="00A07A7C" w:rsidRPr="001A76A7" w:rsidRDefault="00A07A7C" w:rsidP="00A07A7C">
      <w:pPr>
        <w:pStyle w:val="ListParagraph"/>
        <w:numPr>
          <w:ilvl w:val="0"/>
          <w:numId w:val="9"/>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Psychological and mental diseases</w:t>
      </w:r>
    </w:p>
    <w:p w:rsidR="00A07A7C" w:rsidRPr="001A76A7" w:rsidRDefault="00A07A7C" w:rsidP="00A07A7C">
      <w:pPr>
        <w:pStyle w:val="ListParagraph"/>
        <w:numPr>
          <w:ilvl w:val="0"/>
          <w:numId w:val="9"/>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lastRenderedPageBreak/>
        <w:t xml:space="preserve">Mental Retardation: to suffer from difficulty in self-care such as washing all body parts, wearing clothes and eating. </w:t>
      </w:r>
    </w:p>
    <w:p w:rsidR="00A07A7C" w:rsidRPr="001A76A7" w:rsidRDefault="00A07A7C" w:rsidP="00A07A7C">
      <w:pPr>
        <w:pStyle w:val="ListParagraph"/>
        <w:numPr>
          <w:ilvl w:val="0"/>
          <w:numId w:val="9"/>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Other (specify): specify other cases not stated above. </w:t>
      </w:r>
    </w:p>
    <w:p w:rsidR="00A07A7C" w:rsidRPr="001A76A7" w:rsidRDefault="00A07A7C" w:rsidP="00A07A7C">
      <w:pPr>
        <w:pStyle w:val="ListParagraph"/>
        <w:spacing w:after="200" w:line="276" w:lineRule="auto"/>
        <w:ind w:left="1481"/>
        <w:jc w:val="lowKashida"/>
        <w:rPr>
          <w:rFonts w:asciiTheme="majorBidi" w:hAnsiTheme="majorBidi" w:cstheme="majorBidi"/>
        </w:rPr>
      </w:pP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Communication</w:t>
      </w:r>
      <w:r w:rsidRPr="001A76A7">
        <w:rPr>
          <w:rFonts w:ascii="Dubai" w:hAnsi="Dubai" w:cs="Dubai"/>
          <w:color w:val="000000"/>
          <w:sz w:val="24"/>
          <w:szCs w:val="24"/>
          <w:lang w:bidi="ar-AE"/>
        </w:rPr>
        <w:t>: External communication and exchange of information between an individual and others in a different manner whether through utterance or sign (sign, writing, images…).</w:t>
      </w:r>
    </w:p>
    <w:p w:rsidR="00A07A7C" w:rsidRPr="001A76A7" w:rsidRDefault="00A07A7C" w:rsidP="00A07A7C">
      <w:pPr>
        <w:spacing w:after="200" w:line="276" w:lineRule="auto"/>
        <w:jc w:val="lowKashida"/>
        <w:rPr>
          <w:rFonts w:asciiTheme="majorBidi" w:hAnsiTheme="majorBidi" w:cstheme="majorBidi"/>
        </w:rPr>
      </w:pP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Self-dependence</w:t>
      </w:r>
      <w:r w:rsidRPr="001A76A7">
        <w:rPr>
          <w:rFonts w:ascii="Dubai" w:hAnsi="Dubai" w:cs="Dubai"/>
          <w:color w:val="000000"/>
          <w:sz w:val="24"/>
          <w:szCs w:val="24"/>
          <w:lang w:bidi="ar-AE"/>
        </w:rPr>
        <w:t>:  Self-dependence skills such as ability to eat, wear clothes, use bathroom, self-care, walking, movement ….</w:t>
      </w: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Cognitive Skills</w:t>
      </w:r>
      <w:r w:rsidRPr="001A76A7">
        <w:rPr>
          <w:rFonts w:ascii="Dubai" w:hAnsi="Dubai" w:cs="Dubai"/>
          <w:color w:val="000000"/>
          <w:sz w:val="24"/>
          <w:szCs w:val="24"/>
          <w:lang w:bidi="ar-AE"/>
        </w:rPr>
        <w:t xml:space="preserve">:  Those cognitive skills “learning” through which an individual can acquire concepts, form concepts, strengthen memory, identify problems, identify and come up with appropriate solutions, symbolic analysis and successful treatment of different situations. </w:t>
      </w: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Social Accommodation:</w:t>
      </w:r>
      <w:r w:rsidRPr="001A76A7">
        <w:rPr>
          <w:rFonts w:ascii="Dubai" w:hAnsi="Dubai" w:cs="Dubai"/>
          <w:color w:val="000000"/>
          <w:sz w:val="24"/>
          <w:szCs w:val="24"/>
          <w:lang w:bidi="ar-AE"/>
        </w:rPr>
        <w:t xml:space="preserve"> The relationships established by an individual with others through relations and interaction with surrounding environment for achieving compatibility, equilibrium and association between the individual and the surrounding physical and social environment.  </w:t>
      </w:r>
    </w:p>
    <w:p w:rsidR="00A07A7C" w:rsidRPr="001A76A7" w:rsidRDefault="00A07A7C" w:rsidP="00A07A7C">
      <w:pPr>
        <w:pStyle w:val="ListParagraph"/>
        <w:spacing w:line="276" w:lineRule="auto"/>
        <w:jc w:val="lowKashida"/>
        <w:rPr>
          <w:rFonts w:asciiTheme="majorBidi" w:hAnsiTheme="majorBidi" w:cstheme="majorBidi"/>
          <w:rtl/>
        </w:rPr>
      </w:pP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Enrollment onto an educational institution:</w:t>
      </w:r>
      <w:r w:rsidRPr="001A76A7">
        <w:rPr>
          <w:rFonts w:ascii="Dubai" w:hAnsi="Dubai" w:cs="Dubai"/>
          <w:color w:val="000000"/>
          <w:sz w:val="24"/>
          <w:szCs w:val="24"/>
          <w:lang w:bidi="ar-AE"/>
        </w:rPr>
        <w:t xml:space="preserve">  This question directed to individuals at age of 10 years upward. If an individual registered at a private or state-owned educational institution-whether in or outside the emirate, he/she considered as enrolled onto study. If an individual was regularly attending an educational institution to have an educational qualification or a scientific certificate, he/she considered previously enrolled. Enrollment does not include those individuals who are or previously enrolled onto training courses to improve his/her skills and performance. This applies to any of the following cases: </w:t>
      </w:r>
    </w:p>
    <w:p w:rsidR="00A07A7C" w:rsidRPr="001A76A7" w:rsidRDefault="00A07A7C" w:rsidP="00A07A7C">
      <w:pPr>
        <w:pStyle w:val="ListParagraph"/>
        <w:numPr>
          <w:ilvl w:val="0"/>
          <w:numId w:val="33"/>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Enrolled onto the government sector: he/she is enrolled onto and registered at a state-owned educational institution (local or federal) whether in or outside the emirate. </w:t>
      </w:r>
    </w:p>
    <w:p w:rsidR="00A07A7C" w:rsidRPr="001A76A7" w:rsidRDefault="00A07A7C" w:rsidP="00A07A7C">
      <w:pPr>
        <w:pStyle w:val="ListParagraph"/>
        <w:numPr>
          <w:ilvl w:val="0"/>
          <w:numId w:val="33"/>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Enrolled onto the private sector: he/she enrolled onto and registered at a private educational institution whether in or outside the emirate.</w:t>
      </w:r>
    </w:p>
    <w:p w:rsidR="00A07A7C" w:rsidRPr="001A76A7" w:rsidRDefault="00A07A7C" w:rsidP="00A07A7C">
      <w:pPr>
        <w:pStyle w:val="ListParagraph"/>
        <w:numPr>
          <w:ilvl w:val="0"/>
          <w:numId w:val="33"/>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lastRenderedPageBreak/>
        <w:t xml:space="preserve">Yes, he/she enrolled onto an educational institution: he/she previously enrolled onto an educational institution for having an educational qualification or a scientific certificate. </w:t>
      </w:r>
    </w:p>
    <w:p w:rsidR="00A07A7C" w:rsidRPr="001A76A7" w:rsidRDefault="00A07A7C" w:rsidP="00A07A7C">
      <w:pPr>
        <w:pStyle w:val="ListParagraph"/>
        <w:numPr>
          <w:ilvl w:val="0"/>
          <w:numId w:val="33"/>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Not enrolled at all.</w:t>
      </w:r>
    </w:p>
    <w:p w:rsidR="00A07A7C" w:rsidRPr="001A76A7" w:rsidRDefault="00A07A7C" w:rsidP="00A07A7C">
      <w:pPr>
        <w:pStyle w:val="ListParagraph"/>
        <w:spacing w:after="200" w:line="240" w:lineRule="auto"/>
        <w:ind w:left="1080"/>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 </w:t>
      </w: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Educational Qualification</w:t>
      </w:r>
      <w:r w:rsidRPr="001A76A7">
        <w:rPr>
          <w:rFonts w:ascii="Dubai" w:hAnsi="Dubai" w:cs="Dubai"/>
          <w:color w:val="000000"/>
          <w:sz w:val="24"/>
          <w:szCs w:val="24"/>
          <w:lang w:bidi="ar-AE"/>
        </w:rPr>
        <w:t xml:space="preserve">: The educational qualifications of individuals, (10 years upward) and individuals classified as follow on the ground of their educational qualifications: </w:t>
      </w:r>
    </w:p>
    <w:p w:rsidR="00A07A7C" w:rsidRPr="001A76A7" w:rsidRDefault="00A07A7C" w:rsidP="00A07A7C">
      <w:pPr>
        <w:pStyle w:val="ListParagraph"/>
        <w:numPr>
          <w:ilvl w:val="0"/>
          <w:numId w:val="32"/>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Illiterate: An individual who is unable to read and write in any whatsoever language or who was able to read only. </w:t>
      </w:r>
    </w:p>
    <w:p w:rsidR="00A07A7C" w:rsidRPr="001A76A7" w:rsidRDefault="00A07A7C" w:rsidP="00A07A7C">
      <w:pPr>
        <w:pStyle w:val="ListParagraph"/>
        <w:numPr>
          <w:ilvl w:val="0"/>
          <w:numId w:val="32"/>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Reading and writing literate: an individual who is able to read and write in any whatsoever language but he/she has no recognized educational qualification until time of survey. The blind that are able to read and write through Braille classified as reading and writing literate unless he/she has an educational qualification. </w:t>
      </w:r>
    </w:p>
    <w:p w:rsidR="00A07A7C" w:rsidRPr="001A76A7" w:rsidRDefault="00A07A7C" w:rsidP="00A07A7C">
      <w:pPr>
        <w:pStyle w:val="ListParagraph"/>
        <w:numPr>
          <w:ilvl w:val="0"/>
          <w:numId w:val="32"/>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Primary level: an individual has a certificate of primary stage completion, or an individual has successfully completed five or six years of study equivalent to the primary level as per the applicable system in the UAE, otherwise, he/she registered as reading and writing literate. </w:t>
      </w:r>
    </w:p>
    <w:p w:rsidR="00A07A7C" w:rsidRPr="001A76A7" w:rsidRDefault="00A07A7C" w:rsidP="00A07A7C">
      <w:pPr>
        <w:pStyle w:val="ListParagraph"/>
        <w:numPr>
          <w:ilvl w:val="0"/>
          <w:numId w:val="32"/>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Preparatory Level: an individual has a certificate of the preparatory stage completion, or an individual has successfully completed eight, or nine years of study equivalent to the preparatory level as per the applicable system in the UAE, otherwise, he/she registered as having a certificate or primary level completion. </w:t>
      </w:r>
    </w:p>
    <w:p w:rsidR="00A07A7C" w:rsidRPr="001A76A7" w:rsidRDefault="00A07A7C" w:rsidP="00A07A7C">
      <w:pPr>
        <w:pStyle w:val="ListParagraph"/>
        <w:numPr>
          <w:ilvl w:val="0"/>
          <w:numId w:val="32"/>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Secondary: an individual has a certification of completing the secondary level, or the religious, commercial, vocational or agricultural secondary level or its equivalent; otherwise, he/she registered as having a certificate of the preparatory level completion. </w:t>
      </w:r>
    </w:p>
    <w:p w:rsidR="00A07A7C" w:rsidRPr="001A76A7" w:rsidRDefault="00A07A7C" w:rsidP="00A07A7C">
      <w:pPr>
        <w:pStyle w:val="ListParagraph"/>
        <w:numPr>
          <w:ilvl w:val="0"/>
          <w:numId w:val="32"/>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Intermediate Educational Qualification: an individual has a certificate of an intermediate educational qualification completion and has a diploma degree; otherwise, he/she registered as having a secondary certificate. </w:t>
      </w:r>
    </w:p>
    <w:p w:rsidR="00A07A7C" w:rsidRPr="001A76A7" w:rsidRDefault="00A07A7C" w:rsidP="00A07A7C">
      <w:pPr>
        <w:pStyle w:val="ListParagraph"/>
        <w:numPr>
          <w:ilvl w:val="0"/>
          <w:numId w:val="32"/>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Bachelor Degree: if an individual successfully completes the university stage in any major, otherwise, he/she registered as having a secondary certificate. </w:t>
      </w:r>
    </w:p>
    <w:p w:rsidR="00A07A7C" w:rsidRPr="001A76A7" w:rsidRDefault="00A07A7C" w:rsidP="00A07A7C">
      <w:pPr>
        <w:pStyle w:val="ListParagraph"/>
        <w:numPr>
          <w:ilvl w:val="0"/>
          <w:numId w:val="32"/>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Graduate Diploma: an individual has a certificate of graduate diploma completion; otherwise, he/she registered as having a bachelor degree. </w:t>
      </w:r>
    </w:p>
    <w:p w:rsidR="00A07A7C" w:rsidRPr="001A76A7" w:rsidRDefault="00A07A7C" w:rsidP="00A07A7C">
      <w:pPr>
        <w:pStyle w:val="ListParagraph"/>
        <w:numPr>
          <w:ilvl w:val="0"/>
          <w:numId w:val="32"/>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lastRenderedPageBreak/>
        <w:t>Master degree: if an individual has a certificate of a master degree.</w:t>
      </w:r>
    </w:p>
    <w:p w:rsidR="00A07A7C" w:rsidRPr="001A76A7" w:rsidRDefault="00A07A7C" w:rsidP="00A07A7C">
      <w:pPr>
        <w:pStyle w:val="ListParagraph"/>
        <w:numPr>
          <w:ilvl w:val="0"/>
          <w:numId w:val="32"/>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Doctorate degree: if an individual has a certificate of a doctorate degree.</w:t>
      </w:r>
    </w:p>
    <w:p w:rsidR="00A07A7C" w:rsidRPr="001A76A7" w:rsidRDefault="00A07A7C" w:rsidP="00A07A7C">
      <w:pPr>
        <w:pStyle w:val="ListParagraph"/>
        <w:spacing w:after="200" w:line="240" w:lineRule="auto"/>
        <w:jc w:val="lowKashida"/>
        <w:rPr>
          <w:rFonts w:ascii="Dubai" w:hAnsi="Dubai" w:cs="Dubai"/>
          <w:color w:val="000000"/>
          <w:sz w:val="24"/>
          <w:szCs w:val="24"/>
          <w:lang w:bidi="ar-AE"/>
        </w:rPr>
      </w:pP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Marital Status</w:t>
      </w:r>
      <w:r w:rsidRPr="001A76A7">
        <w:rPr>
          <w:rFonts w:ascii="Dubai" w:hAnsi="Dubai" w:cs="Dubai"/>
          <w:color w:val="000000"/>
          <w:sz w:val="24"/>
          <w:szCs w:val="24"/>
          <w:lang w:bidi="ar-AE"/>
        </w:rPr>
        <w:t xml:space="preserve">: It is the current civil status of an individual, 15 year or more, at time of meeting. Classified as follow: </w:t>
      </w:r>
    </w:p>
    <w:p w:rsidR="00A07A7C" w:rsidRPr="001A76A7" w:rsidRDefault="00A07A7C" w:rsidP="00A07A7C">
      <w:pPr>
        <w:pStyle w:val="ListParagraph"/>
        <w:numPr>
          <w:ilvl w:val="0"/>
          <w:numId w:val="36"/>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Single (not married before): an individual, 15 year or more, not actually married according to common convention (i.e., no marriage consummation has occurred) at time of meeting. </w:t>
      </w:r>
    </w:p>
    <w:p w:rsidR="00A07A7C" w:rsidRPr="001A76A7" w:rsidRDefault="00A07A7C" w:rsidP="00A07A7C">
      <w:pPr>
        <w:pStyle w:val="ListParagraph"/>
        <w:numPr>
          <w:ilvl w:val="0"/>
          <w:numId w:val="36"/>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Married: an individual, 15 year or more, actually married according to common convention, whether espouses live together or not, at time of meeting. </w:t>
      </w:r>
    </w:p>
    <w:p w:rsidR="00A07A7C" w:rsidRPr="001A76A7" w:rsidRDefault="00A07A7C" w:rsidP="00A07A7C">
      <w:pPr>
        <w:pStyle w:val="ListParagraph"/>
        <w:numPr>
          <w:ilvl w:val="0"/>
          <w:numId w:val="36"/>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Divorced: an individual, 15 year or more, that was actually married but currently is divorced. </w:t>
      </w:r>
    </w:p>
    <w:p w:rsidR="00A07A7C" w:rsidRPr="001A76A7" w:rsidRDefault="00A07A7C" w:rsidP="00A07A7C">
      <w:pPr>
        <w:pStyle w:val="ListParagraph"/>
        <w:numPr>
          <w:ilvl w:val="0"/>
          <w:numId w:val="36"/>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Widowed: an individual, 15 year or more, that was actually married but currently separated owing to death of the other espouse.</w:t>
      </w:r>
    </w:p>
    <w:p w:rsidR="00A07A7C" w:rsidRPr="001A76A7" w:rsidRDefault="00A07A7C" w:rsidP="00A07A7C">
      <w:pPr>
        <w:pStyle w:val="ListParagraph"/>
        <w:numPr>
          <w:ilvl w:val="0"/>
          <w:numId w:val="36"/>
        </w:numPr>
        <w:spacing w:after="200" w:line="240" w:lineRule="auto"/>
        <w:jc w:val="lowKashida"/>
        <w:rPr>
          <w:rFonts w:ascii="Dubai" w:hAnsi="Dubai" w:cs="Dubai"/>
          <w:color w:val="000000"/>
          <w:sz w:val="24"/>
          <w:szCs w:val="24"/>
          <w:lang w:bidi="ar-AE"/>
        </w:rPr>
      </w:pPr>
      <w:r w:rsidRPr="001A76A7">
        <w:rPr>
          <w:rFonts w:ascii="Dubai" w:hAnsi="Dubai" w:cs="Dubai"/>
          <w:color w:val="000000"/>
          <w:sz w:val="24"/>
          <w:szCs w:val="24"/>
          <w:lang w:bidi="ar-AE"/>
        </w:rPr>
        <w:t xml:space="preserve">Separated/ deserted: an individual, 15 year or more, actually married but separated from his/her espouse at time of meeting owing to differences without divorce or death. </w:t>
      </w: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Assistant:</w:t>
      </w:r>
      <w:r w:rsidRPr="001A76A7">
        <w:rPr>
          <w:rFonts w:ascii="Dubai" w:hAnsi="Dubai" w:cs="Dubai"/>
          <w:color w:val="000000"/>
          <w:sz w:val="24"/>
          <w:szCs w:val="24"/>
          <w:lang w:bidi="ar-AE"/>
        </w:rPr>
        <w:t xml:space="preserve"> An individual appointed by a household, on a full or part time basis</w:t>
      </w:r>
      <w:r w:rsidRPr="001A76A7">
        <w:t xml:space="preserve"> </w:t>
      </w:r>
      <w:r w:rsidRPr="001A76A7">
        <w:rPr>
          <w:rFonts w:ascii="Dubai" w:hAnsi="Dubai" w:cs="Dubai"/>
          <w:color w:val="000000"/>
          <w:sz w:val="24"/>
          <w:szCs w:val="24"/>
          <w:lang w:bidi="ar-AE"/>
        </w:rPr>
        <w:t xml:space="preserve">to provide a service or more, and it’s not necessary to have a permanent residence at </w:t>
      </w:r>
      <w:proofErr w:type="gramStart"/>
      <w:r w:rsidRPr="001A76A7">
        <w:rPr>
          <w:rFonts w:ascii="Dubai" w:hAnsi="Dubai" w:cs="Dubai"/>
          <w:color w:val="000000"/>
          <w:sz w:val="24"/>
          <w:szCs w:val="24"/>
          <w:lang w:bidi="ar-AE"/>
        </w:rPr>
        <w:t>home,.</w:t>
      </w:r>
      <w:proofErr w:type="gramEnd"/>
      <w:r w:rsidRPr="001A76A7">
        <w:rPr>
          <w:rFonts w:ascii="Dubai" w:hAnsi="Dubai" w:cs="Dubai"/>
          <w:color w:val="000000"/>
          <w:sz w:val="24"/>
          <w:szCs w:val="24"/>
          <w:lang w:bidi="ar-AE"/>
        </w:rPr>
        <w:t xml:space="preserve"> </w:t>
      </w:r>
      <w:proofErr w:type="spellStart"/>
      <w:r w:rsidRPr="001A76A7">
        <w:rPr>
          <w:rFonts w:ascii="Dubai" w:hAnsi="Dubai" w:cs="Dubai"/>
          <w:color w:val="000000"/>
          <w:sz w:val="24"/>
          <w:szCs w:val="24"/>
          <w:lang w:bidi="ar-AE"/>
        </w:rPr>
        <w:t>Eg</w:t>
      </w:r>
      <w:proofErr w:type="spellEnd"/>
      <w:r w:rsidRPr="001A76A7">
        <w:rPr>
          <w:rFonts w:ascii="Dubai" w:hAnsi="Dubai" w:cs="Dubai"/>
          <w:color w:val="000000"/>
          <w:sz w:val="24"/>
          <w:szCs w:val="24"/>
          <w:lang w:bidi="ar-AE"/>
        </w:rPr>
        <w:t>: servant, cook, sitter, driver, gardener, caregivers, guard</w:t>
      </w:r>
      <w:proofErr w:type="gramStart"/>
      <w:r w:rsidRPr="001A76A7">
        <w:rPr>
          <w:rFonts w:ascii="Dubai" w:hAnsi="Dubai" w:cs="Dubai"/>
          <w:color w:val="000000"/>
          <w:sz w:val="24"/>
          <w:szCs w:val="24"/>
          <w:lang w:bidi="ar-AE"/>
        </w:rPr>
        <w:t>….etc.</w:t>
      </w:r>
      <w:proofErr w:type="gramEnd"/>
      <w:r w:rsidRPr="001A76A7">
        <w:rPr>
          <w:rFonts w:ascii="Dubai" w:hAnsi="Dubai" w:cs="Dubai"/>
          <w:color w:val="000000"/>
          <w:sz w:val="24"/>
          <w:szCs w:val="24"/>
          <w:lang w:bidi="ar-AE"/>
        </w:rPr>
        <w:t xml:space="preserve"> </w:t>
      </w:r>
    </w:p>
    <w:p w:rsidR="00A07A7C" w:rsidRPr="001A76A7" w:rsidRDefault="00A07A7C" w:rsidP="00A07A7C">
      <w:pPr>
        <w:pStyle w:val="ListParagraph"/>
        <w:jc w:val="lowKashida"/>
        <w:rPr>
          <w:rFonts w:ascii="Arial" w:hAnsi="Arial" w:cs="Arial"/>
          <w:color w:val="222222"/>
          <w:lang w:val="en"/>
        </w:rPr>
      </w:pP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C</w:t>
      </w:r>
      <w:r w:rsidRPr="001A76A7">
        <w:rPr>
          <w:rFonts w:ascii="Dubai" w:hAnsi="Dubai" w:cs="Dubai" w:hint="cs"/>
          <w:b/>
          <w:bCs/>
          <w:color w:val="000000"/>
          <w:sz w:val="24"/>
          <w:szCs w:val="24"/>
          <w:lang w:bidi="ar-AE"/>
        </w:rPr>
        <w:t>aregiver</w:t>
      </w:r>
      <w:r w:rsidRPr="001A76A7">
        <w:rPr>
          <w:rFonts w:ascii="Dubai" w:hAnsi="Dubai" w:cs="Dubai"/>
          <w:color w:val="000000"/>
          <w:sz w:val="24"/>
          <w:szCs w:val="24"/>
          <w:lang w:bidi="ar-AE"/>
        </w:rPr>
        <w:t>: a professional person who is specialized in providing services for individuals  who cannot perform the services by their selves, such as self-care, hygiene, eating and drinking, mobility, taking medications, accompanying and recreation.</w:t>
      </w:r>
    </w:p>
    <w:p w:rsidR="00A07A7C" w:rsidRPr="001A76A7" w:rsidRDefault="00A07A7C" w:rsidP="00A07A7C">
      <w:pPr>
        <w:pStyle w:val="ListParagraph"/>
        <w:tabs>
          <w:tab w:val="left" w:pos="4860"/>
        </w:tabs>
        <w:spacing w:after="200" w:line="276" w:lineRule="auto"/>
        <w:jc w:val="lowKashida"/>
        <w:rPr>
          <w:rFonts w:asciiTheme="majorBidi" w:hAnsiTheme="majorBidi" w:cstheme="majorBidi"/>
        </w:rPr>
      </w:pPr>
    </w:p>
    <w:p w:rsidR="00A07A7C" w:rsidRPr="001A76A7"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t>Local community</w:t>
      </w:r>
      <w:r w:rsidRPr="001A76A7">
        <w:rPr>
          <w:rFonts w:ascii="Dubai" w:hAnsi="Dubai" w:cs="Dubai"/>
          <w:color w:val="000000"/>
          <w:sz w:val="24"/>
          <w:szCs w:val="24"/>
          <w:lang w:bidi="ar-AE"/>
        </w:rPr>
        <w:t>: Refers to a group of people living in a specific geographic area, and share together the economic, social and cultural activities. Moreover, they have common social values and refer to specific local area with special characters, and they have common daily activities to provide basic services to the members of this community.</w:t>
      </w:r>
    </w:p>
    <w:p w:rsidR="00A07A7C" w:rsidRPr="001A76A7" w:rsidRDefault="00A07A7C" w:rsidP="00A07A7C">
      <w:pPr>
        <w:pStyle w:val="ListParagraph"/>
        <w:spacing w:line="276" w:lineRule="auto"/>
        <w:jc w:val="lowKashida"/>
        <w:rPr>
          <w:rFonts w:asciiTheme="majorBidi" w:hAnsiTheme="majorBidi" w:cstheme="majorBidi"/>
        </w:rPr>
      </w:pPr>
    </w:p>
    <w:p w:rsidR="00A07A7C" w:rsidRPr="000060D4" w:rsidRDefault="00A07A7C" w:rsidP="00A07A7C">
      <w:pPr>
        <w:spacing w:after="200" w:line="240" w:lineRule="auto"/>
        <w:jc w:val="lowKashida"/>
        <w:rPr>
          <w:rFonts w:ascii="Dubai" w:hAnsi="Dubai" w:cs="Dubai"/>
          <w:color w:val="000000"/>
          <w:sz w:val="24"/>
          <w:szCs w:val="24"/>
          <w:lang w:bidi="ar-AE"/>
        </w:rPr>
      </w:pPr>
      <w:r w:rsidRPr="001A76A7">
        <w:rPr>
          <w:rFonts w:ascii="Dubai" w:hAnsi="Dubai" w:cs="Dubai"/>
          <w:b/>
          <w:bCs/>
          <w:color w:val="000000"/>
          <w:sz w:val="24"/>
          <w:szCs w:val="24"/>
          <w:lang w:bidi="ar-AE"/>
        </w:rPr>
        <w:lastRenderedPageBreak/>
        <w:t>Voluntary</w:t>
      </w:r>
      <w:r w:rsidRPr="001A76A7">
        <w:rPr>
          <w:rFonts w:ascii="Dubai" w:hAnsi="Dubai" w:cs="Dubai"/>
          <w:color w:val="000000"/>
          <w:sz w:val="24"/>
          <w:szCs w:val="24"/>
          <w:lang w:bidi="ar-AE"/>
        </w:rPr>
        <w:t>: Defined as each unpaid willing act such as allocating time, effort and skills acquired by a person to help needy persons at a local community, schools, hospitals, religious associations or social care centers.</w:t>
      </w:r>
      <w:bookmarkStart w:id="2" w:name="_GoBack"/>
      <w:bookmarkEnd w:id="2"/>
      <w:r w:rsidRPr="000060D4">
        <w:rPr>
          <w:rFonts w:ascii="Dubai" w:hAnsi="Dubai" w:cs="Dubai"/>
          <w:color w:val="000000"/>
          <w:sz w:val="24"/>
          <w:szCs w:val="24"/>
          <w:lang w:bidi="ar-AE"/>
        </w:rPr>
        <w:t xml:space="preserve">  </w:t>
      </w:r>
    </w:p>
    <w:p w:rsidR="00167691" w:rsidRPr="00131B2F" w:rsidRDefault="00167691" w:rsidP="00167691">
      <w:pPr>
        <w:spacing w:after="200" w:line="240" w:lineRule="auto"/>
        <w:rPr>
          <w:rFonts w:ascii="Dubai" w:hAnsi="Dubai" w:cs="Dubai"/>
          <w:color w:val="000000"/>
          <w:sz w:val="24"/>
          <w:szCs w:val="24"/>
          <w:lang w:bidi="ar-AE"/>
        </w:rPr>
      </w:pPr>
    </w:p>
    <w:sectPr w:rsidR="00167691" w:rsidRPr="00131B2F" w:rsidSect="00F346F6">
      <w:headerReference w:type="default" r:id="rId9"/>
      <w:footerReference w:type="default" r:id="rId10"/>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1F4" w:rsidRDefault="000E71F4" w:rsidP="0093782D">
      <w:pPr>
        <w:spacing w:after="0" w:line="240" w:lineRule="auto"/>
      </w:pPr>
      <w:r>
        <w:separator/>
      </w:r>
    </w:p>
  </w:endnote>
  <w:endnote w:type="continuationSeparator" w:id="0">
    <w:p w:rsidR="000E71F4" w:rsidRDefault="000E71F4"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ubai">
    <w:panose1 w:val="020B0503030403030204"/>
    <w:charset w:val="00"/>
    <w:family w:val="swiss"/>
    <w:notTrueType/>
    <w:pitch w:val="variable"/>
    <w:sig w:usb0="80002067" w:usb1="80000000" w:usb2="00000008" w:usb3="00000000" w:csb0="00000041" w:csb1="00000000"/>
  </w:font>
  <w:font w:name="Simplified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ABD" w:rsidRDefault="000D5ABD" w:rsidP="000337CA">
    <w:pPr>
      <w:pStyle w:val="Footer"/>
      <w:rPr>
        <w:noProof/>
      </w:rPr>
    </w:pPr>
  </w:p>
  <w:p w:rsidR="000D5ABD" w:rsidRDefault="000D5ABD" w:rsidP="000337CA">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50EDB503" wp14:editId="4A462109">
              <wp:simplePos x="0" y="0"/>
              <wp:positionH relativeFrom="page">
                <wp:posOffset>486410</wp:posOffset>
              </wp:positionH>
              <wp:positionV relativeFrom="paragraph">
                <wp:posOffset>97629</wp:posOffset>
              </wp:positionV>
              <wp:extent cx="1903095" cy="231775"/>
              <wp:effectExtent l="0" t="0" r="1905" b="0"/>
              <wp:wrapNone/>
              <wp:docPr id="4" name="Text Box 4"/>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5ABD" w:rsidRPr="00C0781E" w:rsidRDefault="000D5ABD" w:rsidP="00DD49B8">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Pr="00DD49B8">
                            <w:rPr>
                              <w:rFonts w:ascii="Dubai" w:hAnsi="Dubai" w:cs="Dubai"/>
                              <w:color w:val="000000"/>
                              <w:sz w:val="16"/>
                              <w:szCs w:val="16"/>
                            </w:rPr>
                            <w:t>SD.CP.TP01 EN v4.0 2016-01</w:t>
                          </w:r>
                          <w:r w:rsidRPr="00C0781E">
                            <w:rPr>
                              <w:rFonts w:ascii="Dubai" w:hAnsi="Dubai" w:cs="Dubai"/>
                              <w:color w:val="000000"/>
                              <w:sz w:val="16"/>
                              <w:szCs w:val="16"/>
                            </w:rPr>
                            <w:t xml:space="preserve">: Ref. No </w:t>
                          </w:r>
                        </w:p>
                        <w:p w:rsidR="000D5ABD" w:rsidRPr="00C0781E" w:rsidRDefault="000D5ABD" w:rsidP="000337CA">
                          <w:pPr>
                            <w:rPr>
                              <w:rFonts w:ascii="Dubai" w:hAnsi="Dubai" w:cs="Dubai"/>
                              <w:color w:val="000000"/>
                              <w:sz w:val="16"/>
                              <w:szCs w:val="16"/>
                            </w:rPr>
                          </w:pPr>
                        </w:p>
                        <w:p w:rsidR="000D5ABD" w:rsidRDefault="000D5ABD" w:rsidP="00033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DB503" id="_x0000_t202" coordsize="21600,21600" o:spt="202" path="m,l,21600r21600,l21600,xe">
              <v:stroke joinstyle="miter"/>
              <v:path gradientshapeok="t" o:connecttype="rect"/>
            </v:shapetype>
            <v:shape id="Text Box 4" o:spid="_x0000_s1028"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" fillcolor="white [3201]" stroked="f" strokeweight=".5pt">
              <v:textbox>
                <w:txbxContent>
                  <w:p w:rsidR="000D5ABD" w:rsidRPr="00C0781E" w:rsidRDefault="000D5ABD" w:rsidP="00DD49B8">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Pr="00DD49B8">
                      <w:rPr>
                        <w:rFonts w:ascii="Dubai" w:hAnsi="Dubai" w:cs="Dubai"/>
                        <w:color w:val="000000"/>
                        <w:sz w:val="16"/>
                        <w:szCs w:val="16"/>
                      </w:rPr>
                      <w:t>SD.CP.TP01 EN v4.0 2016-01</w:t>
                    </w:r>
                    <w:r w:rsidRPr="00C0781E">
                      <w:rPr>
                        <w:rFonts w:ascii="Dubai" w:hAnsi="Dubai" w:cs="Dubai"/>
                        <w:color w:val="000000"/>
                        <w:sz w:val="16"/>
                        <w:szCs w:val="16"/>
                      </w:rPr>
                      <w:t xml:space="preserve">: Ref. No </w:t>
                    </w:r>
                  </w:p>
                  <w:p w:rsidR="000D5ABD" w:rsidRPr="00C0781E" w:rsidRDefault="000D5ABD" w:rsidP="000337CA">
                    <w:pPr>
                      <w:rPr>
                        <w:rFonts w:ascii="Dubai" w:hAnsi="Dubai" w:cs="Dubai"/>
                        <w:color w:val="000000"/>
                        <w:sz w:val="16"/>
                        <w:szCs w:val="16"/>
                      </w:rPr>
                    </w:pPr>
                  </w:p>
                  <w:p w:rsidR="000D5ABD" w:rsidRDefault="000D5ABD" w:rsidP="000337CA"/>
                </w:txbxContent>
              </v:textbox>
              <w10:wrap anchorx="page"/>
            </v:shape>
          </w:pict>
        </mc:Fallback>
      </mc:AlternateContent>
    </w:r>
    <w:r>
      <w:rPr>
        <w:noProof/>
      </w:rPr>
      <w:drawing>
        <wp:anchor distT="0" distB="0" distL="114300" distR="114300" simplePos="0" relativeHeight="251665408" behindDoc="1" locked="0" layoutInCell="1" allowOverlap="1" wp14:anchorId="7F6E3427" wp14:editId="41D3ACDC">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0D5ABD" w:rsidRPr="00082D55" w:rsidRDefault="000D5ABD" w:rsidP="000337CA">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B35D06">
      <w:rPr>
        <w:noProof/>
        <w:color w:val="FFFFFF" w:themeColor="background1"/>
      </w:rPr>
      <w:t>20</w:t>
    </w:r>
    <w:r w:rsidRPr="00082D55">
      <w:rPr>
        <w:noProof/>
        <w:color w:val="FFFFFF" w:themeColor="background1"/>
      </w:rPr>
      <w:fldChar w:fldCharType="end"/>
    </w:r>
    <w:r>
      <w:rPr>
        <w:noProof/>
        <w:color w:val="FFFFFF" w:themeColor="background1"/>
      </w:rPr>
      <w:tab/>
    </w:r>
  </w:p>
  <w:p w:rsidR="000D5ABD" w:rsidRDefault="000D5ABD" w:rsidP="000337CA">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709B54F4" wp14:editId="1216F719">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0D5ABD" w:rsidRPr="00C0781E" w:rsidRDefault="000D5ABD" w:rsidP="000337CA">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0D5ABD" w:rsidRPr="00C0781E" w:rsidRDefault="000D5ABD" w:rsidP="000337CA">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0D5ABD" w:rsidRDefault="000D5ABD" w:rsidP="00033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B54F4"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0D5ABD" w:rsidRPr="00C0781E" w:rsidRDefault="000D5ABD" w:rsidP="000337CA">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0D5ABD" w:rsidRPr="00C0781E" w:rsidRDefault="000D5ABD" w:rsidP="000337CA">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0D5ABD" w:rsidRDefault="000D5ABD" w:rsidP="000337CA"/>
                </w:txbxContent>
              </v:textbox>
              <w10:wrap anchorx="margin"/>
            </v:shape>
          </w:pict>
        </mc:Fallback>
      </mc:AlternateContent>
    </w:r>
  </w:p>
  <w:p w:rsidR="000D5ABD" w:rsidRDefault="000D5ABD" w:rsidP="000337CA">
    <w:pPr>
      <w:pStyle w:val="Footer"/>
      <w:rPr>
        <w:noProof/>
      </w:rPr>
    </w:pPr>
  </w:p>
  <w:p w:rsidR="000D5ABD" w:rsidRDefault="000D5ABD">
    <w:pPr>
      <w:pStyle w:val="Footer"/>
      <w:rPr>
        <w:noProof/>
      </w:rPr>
    </w:pPr>
  </w:p>
  <w:p w:rsidR="000D5ABD" w:rsidRDefault="000D5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1F4" w:rsidRDefault="000E71F4" w:rsidP="0093782D">
      <w:pPr>
        <w:spacing w:after="0" w:line="240" w:lineRule="auto"/>
      </w:pPr>
      <w:r>
        <w:separator/>
      </w:r>
    </w:p>
  </w:footnote>
  <w:footnote w:type="continuationSeparator" w:id="0">
    <w:p w:rsidR="000E71F4" w:rsidRDefault="000E71F4"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ABD" w:rsidRDefault="000D5ABD"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D5ABD" w:rsidRDefault="000D5ABD" w:rsidP="00796B9E">
    <w:pPr>
      <w:pStyle w:val="Header"/>
      <w:tabs>
        <w:tab w:val="clear" w:pos="4680"/>
        <w:tab w:val="clear" w:pos="9360"/>
        <w:tab w:val="left" w:pos="6765"/>
      </w:tabs>
      <w:jc w:val="center"/>
      <w:rPr>
        <w:noProof/>
      </w:rPr>
    </w:pPr>
  </w:p>
  <w:p w:rsidR="000D5ABD" w:rsidRDefault="000D5ABD"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01C2"/>
    <w:multiLevelType w:val="hybridMultilevel"/>
    <w:tmpl w:val="83BAE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76BF5"/>
    <w:multiLevelType w:val="hybridMultilevel"/>
    <w:tmpl w:val="B1327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B3175"/>
    <w:multiLevelType w:val="hybridMultilevel"/>
    <w:tmpl w:val="FFCCD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A07D9"/>
    <w:multiLevelType w:val="hybridMultilevel"/>
    <w:tmpl w:val="A1A81BE8"/>
    <w:lvl w:ilvl="0" w:tplc="CC9ADF36">
      <w:start w:val="1"/>
      <w:numFmt w:val="bullet"/>
      <w:lvlText w:val=""/>
      <w:lvlJc w:val="left"/>
      <w:pPr>
        <w:tabs>
          <w:tab w:val="num" w:pos="720"/>
        </w:tabs>
        <w:ind w:left="720" w:hanging="360"/>
      </w:pPr>
      <w:rPr>
        <w:rFonts w:ascii="Symbol" w:hAnsi="Symbol" w:hint="default"/>
      </w:rPr>
    </w:lvl>
    <w:lvl w:ilvl="1" w:tplc="B3B25714" w:tentative="1">
      <w:start w:val="1"/>
      <w:numFmt w:val="bullet"/>
      <w:lvlText w:val="o"/>
      <w:lvlJc w:val="left"/>
      <w:pPr>
        <w:tabs>
          <w:tab w:val="num" w:pos="1440"/>
        </w:tabs>
        <w:ind w:left="1440" w:hanging="360"/>
      </w:pPr>
      <w:rPr>
        <w:rFonts w:ascii="Courier New" w:hAnsi="Courier New" w:cs="Courier New" w:hint="default"/>
      </w:rPr>
    </w:lvl>
    <w:lvl w:ilvl="2" w:tplc="01D474C8" w:tentative="1">
      <w:start w:val="1"/>
      <w:numFmt w:val="bullet"/>
      <w:lvlText w:val=""/>
      <w:lvlJc w:val="left"/>
      <w:pPr>
        <w:tabs>
          <w:tab w:val="num" w:pos="2160"/>
        </w:tabs>
        <w:ind w:left="2160" w:hanging="360"/>
      </w:pPr>
      <w:rPr>
        <w:rFonts w:ascii="Wingdings" w:hAnsi="Wingdings" w:hint="default"/>
      </w:rPr>
    </w:lvl>
    <w:lvl w:ilvl="3" w:tplc="B7C2300C" w:tentative="1">
      <w:start w:val="1"/>
      <w:numFmt w:val="bullet"/>
      <w:lvlText w:val=""/>
      <w:lvlJc w:val="left"/>
      <w:pPr>
        <w:tabs>
          <w:tab w:val="num" w:pos="2880"/>
        </w:tabs>
        <w:ind w:left="2880" w:hanging="360"/>
      </w:pPr>
      <w:rPr>
        <w:rFonts w:ascii="Symbol" w:hAnsi="Symbol" w:hint="default"/>
      </w:rPr>
    </w:lvl>
    <w:lvl w:ilvl="4" w:tplc="B96C1AA4" w:tentative="1">
      <w:start w:val="1"/>
      <w:numFmt w:val="bullet"/>
      <w:lvlText w:val="o"/>
      <w:lvlJc w:val="left"/>
      <w:pPr>
        <w:tabs>
          <w:tab w:val="num" w:pos="3600"/>
        </w:tabs>
        <w:ind w:left="3600" w:hanging="360"/>
      </w:pPr>
      <w:rPr>
        <w:rFonts w:ascii="Courier New" w:hAnsi="Courier New" w:cs="Courier New" w:hint="default"/>
      </w:rPr>
    </w:lvl>
    <w:lvl w:ilvl="5" w:tplc="893E902E" w:tentative="1">
      <w:start w:val="1"/>
      <w:numFmt w:val="bullet"/>
      <w:lvlText w:val=""/>
      <w:lvlJc w:val="left"/>
      <w:pPr>
        <w:tabs>
          <w:tab w:val="num" w:pos="4320"/>
        </w:tabs>
        <w:ind w:left="4320" w:hanging="360"/>
      </w:pPr>
      <w:rPr>
        <w:rFonts w:ascii="Wingdings" w:hAnsi="Wingdings" w:hint="default"/>
      </w:rPr>
    </w:lvl>
    <w:lvl w:ilvl="6" w:tplc="DE32DE20" w:tentative="1">
      <w:start w:val="1"/>
      <w:numFmt w:val="bullet"/>
      <w:lvlText w:val=""/>
      <w:lvlJc w:val="left"/>
      <w:pPr>
        <w:tabs>
          <w:tab w:val="num" w:pos="5040"/>
        </w:tabs>
        <w:ind w:left="5040" w:hanging="360"/>
      </w:pPr>
      <w:rPr>
        <w:rFonts w:ascii="Symbol" w:hAnsi="Symbol" w:hint="default"/>
      </w:rPr>
    </w:lvl>
    <w:lvl w:ilvl="7" w:tplc="14CC2DA6" w:tentative="1">
      <w:start w:val="1"/>
      <w:numFmt w:val="bullet"/>
      <w:lvlText w:val="o"/>
      <w:lvlJc w:val="left"/>
      <w:pPr>
        <w:tabs>
          <w:tab w:val="num" w:pos="5760"/>
        </w:tabs>
        <w:ind w:left="5760" w:hanging="360"/>
      </w:pPr>
      <w:rPr>
        <w:rFonts w:ascii="Courier New" w:hAnsi="Courier New" w:cs="Courier New" w:hint="default"/>
      </w:rPr>
    </w:lvl>
    <w:lvl w:ilvl="8" w:tplc="A8320EC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E4EDA"/>
    <w:multiLevelType w:val="hybridMultilevel"/>
    <w:tmpl w:val="7D28CFB0"/>
    <w:lvl w:ilvl="0" w:tplc="9750546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000FD"/>
    <w:multiLevelType w:val="hybridMultilevel"/>
    <w:tmpl w:val="36C810B0"/>
    <w:lvl w:ilvl="0" w:tplc="DD2C7108">
      <w:start w:val="1"/>
      <w:numFmt w:val="decimal"/>
      <w:lvlText w:val="%1."/>
      <w:lvlJc w:val="left"/>
      <w:pPr>
        <w:tabs>
          <w:tab w:val="num" w:pos="720"/>
        </w:tabs>
        <w:ind w:left="720" w:hanging="360"/>
      </w:pPr>
      <w:rPr>
        <w:sz w:val="20"/>
        <w:szCs w:val="20"/>
      </w:rPr>
    </w:lvl>
    <w:lvl w:ilvl="1" w:tplc="B7584B48" w:tentative="1">
      <w:start w:val="1"/>
      <w:numFmt w:val="lowerLetter"/>
      <w:lvlText w:val="%2."/>
      <w:lvlJc w:val="left"/>
      <w:pPr>
        <w:tabs>
          <w:tab w:val="num" w:pos="1440"/>
        </w:tabs>
        <w:ind w:left="1440" w:hanging="360"/>
      </w:pPr>
    </w:lvl>
    <w:lvl w:ilvl="2" w:tplc="9D368DCC" w:tentative="1">
      <w:start w:val="1"/>
      <w:numFmt w:val="lowerRoman"/>
      <w:lvlText w:val="%3."/>
      <w:lvlJc w:val="right"/>
      <w:pPr>
        <w:tabs>
          <w:tab w:val="num" w:pos="2160"/>
        </w:tabs>
        <w:ind w:left="2160" w:hanging="180"/>
      </w:pPr>
    </w:lvl>
    <w:lvl w:ilvl="3" w:tplc="3EE67392" w:tentative="1">
      <w:start w:val="1"/>
      <w:numFmt w:val="decimal"/>
      <w:lvlText w:val="%4."/>
      <w:lvlJc w:val="left"/>
      <w:pPr>
        <w:tabs>
          <w:tab w:val="num" w:pos="2880"/>
        </w:tabs>
        <w:ind w:left="2880" w:hanging="360"/>
      </w:pPr>
    </w:lvl>
    <w:lvl w:ilvl="4" w:tplc="1512BA50" w:tentative="1">
      <w:start w:val="1"/>
      <w:numFmt w:val="lowerLetter"/>
      <w:lvlText w:val="%5."/>
      <w:lvlJc w:val="left"/>
      <w:pPr>
        <w:tabs>
          <w:tab w:val="num" w:pos="3600"/>
        </w:tabs>
        <w:ind w:left="3600" w:hanging="360"/>
      </w:pPr>
    </w:lvl>
    <w:lvl w:ilvl="5" w:tplc="02248838" w:tentative="1">
      <w:start w:val="1"/>
      <w:numFmt w:val="lowerRoman"/>
      <w:lvlText w:val="%6."/>
      <w:lvlJc w:val="right"/>
      <w:pPr>
        <w:tabs>
          <w:tab w:val="num" w:pos="4320"/>
        </w:tabs>
        <w:ind w:left="4320" w:hanging="180"/>
      </w:pPr>
    </w:lvl>
    <w:lvl w:ilvl="6" w:tplc="2E445C12" w:tentative="1">
      <w:start w:val="1"/>
      <w:numFmt w:val="decimal"/>
      <w:lvlText w:val="%7."/>
      <w:lvlJc w:val="left"/>
      <w:pPr>
        <w:tabs>
          <w:tab w:val="num" w:pos="5040"/>
        </w:tabs>
        <w:ind w:left="5040" w:hanging="360"/>
      </w:pPr>
    </w:lvl>
    <w:lvl w:ilvl="7" w:tplc="718A1F78" w:tentative="1">
      <w:start w:val="1"/>
      <w:numFmt w:val="lowerLetter"/>
      <w:lvlText w:val="%8."/>
      <w:lvlJc w:val="left"/>
      <w:pPr>
        <w:tabs>
          <w:tab w:val="num" w:pos="5760"/>
        </w:tabs>
        <w:ind w:left="5760" w:hanging="360"/>
      </w:pPr>
    </w:lvl>
    <w:lvl w:ilvl="8" w:tplc="9A5E7D8C" w:tentative="1">
      <w:start w:val="1"/>
      <w:numFmt w:val="lowerRoman"/>
      <w:lvlText w:val="%9."/>
      <w:lvlJc w:val="right"/>
      <w:pPr>
        <w:tabs>
          <w:tab w:val="num" w:pos="6480"/>
        </w:tabs>
        <w:ind w:left="6480" w:hanging="180"/>
      </w:pPr>
    </w:lvl>
  </w:abstractNum>
  <w:abstractNum w:abstractNumId="6" w15:restartNumberingAfterBreak="0">
    <w:nsid w:val="11E0652C"/>
    <w:multiLevelType w:val="hybridMultilevel"/>
    <w:tmpl w:val="36782AB6"/>
    <w:lvl w:ilvl="0" w:tplc="9FECA0A0">
      <w:start w:val="1"/>
      <w:numFmt w:val="bullet"/>
      <w:lvlText w:val=""/>
      <w:lvlJc w:val="left"/>
      <w:pPr>
        <w:ind w:left="1080" w:hanging="360"/>
      </w:pPr>
      <w:rPr>
        <w:rFonts w:ascii="Symbol" w:hAnsi="Symbol" w:hint="default"/>
        <w:lang w:bidi="ar-A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3E550E"/>
    <w:multiLevelType w:val="hybridMultilevel"/>
    <w:tmpl w:val="0C56B302"/>
    <w:lvl w:ilvl="0" w:tplc="3A80C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64894"/>
    <w:multiLevelType w:val="hybridMultilevel"/>
    <w:tmpl w:val="3C8C452A"/>
    <w:lvl w:ilvl="0" w:tplc="9750546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B1304"/>
    <w:multiLevelType w:val="hybridMultilevel"/>
    <w:tmpl w:val="83BAE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A4411"/>
    <w:multiLevelType w:val="hybridMultilevel"/>
    <w:tmpl w:val="217C0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25057"/>
    <w:multiLevelType w:val="hybridMultilevel"/>
    <w:tmpl w:val="DC4A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B1833"/>
    <w:multiLevelType w:val="hybridMultilevel"/>
    <w:tmpl w:val="298AE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A20A9"/>
    <w:multiLevelType w:val="hybridMultilevel"/>
    <w:tmpl w:val="3FDC6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333B2"/>
    <w:multiLevelType w:val="hybridMultilevel"/>
    <w:tmpl w:val="FFDA1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64E89"/>
    <w:multiLevelType w:val="hybridMultilevel"/>
    <w:tmpl w:val="5232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0182A"/>
    <w:multiLevelType w:val="hybridMultilevel"/>
    <w:tmpl w:val="712E775C"/>
    <w:lvl w:ilvl="0" w:tplc="9FECA0A0">
      <w:start w:val="1"/>
      <w:numFmt w:val="bullet"/>
      <w:lvlText w:val=""/>
      <w:lvlJc w:val="left"/>
      <w:pPr>
        <w:ind w:left="720" w:hanging="360"/>
      </w:pPr>
      <w:rPr>
        <w:rFonts w:ascii="Symbol" w:hAnsi="Symbol" w:hint="default"/>
        <w:lang w:bidi="ar-A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01733"/>
    <w:multiLevelType w:val="hybridMultilevel"/>
    <w:tmpl w:val="756E82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583779"/>
    <w:multiLevelType w:val="hybridMultilevel"/>
    <w:tmpl w:val="A2E49F58"/>
    <w:lvl w:ilvl="0" w:tplc="9750546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D0F6C"/>
    <w:multiLevelType w:val="hybridMultilevel"/>
    <w:tmpl w:val="B36CC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65592"/>
    <w:multiLevelType w:val="hybridMultilevel"/>
    <w:tmpl w:val="2FB21070"/>
    <w:lvl w:ilvl="0" w:tplc="9750546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D77F0"/>
    <w:multiLevelType w:val="hybridMultilevel"/>
    <w:tmpl w:val="9B908C20"/>
    <w:lvl w:ilvl="0" w:tplc="9750546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708B5"/>
    <w:multiLevelType w:val="hybridMultilevel"/>
    <w:tmpl w:val="6EAAF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304719"/>
    <w:multiLevelType w:val="hybridMultilevel"/>
    <w:tmpl w:val="7D023C3A"/>
    <w:lvl w:ilvl="0" w:tplc="9750546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4130E"/>
    <w:multiLevelType w:val="hybridMultilevel"/>
    <w:tmpl w:val="83BAE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2D6D49"/>
    <w:multiLevelType w:val="hybridMultilevel"/>
    <w:tmpl w:val="4CA0E388"/>
    <w:lvl w:ilvl="0" w:tplc="E8164C9C">
      <w:start w:val="3"/>
      <w:numFmt w:val="bullet"/>
      <w:lvlText w:val="-"/>
      <w:lvlJc w:val="left"/>
      <w:pPr>
        <w:ind w:left="720" w:hanging="360"/>
      </w:pPr>
      <w:rPr>
        <w:rFonts w:ascii="Times New Roman" w:eastAsiaTheme="minorHAnsi" w:hAnsi="Times New Roman"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87BDD"/>
    <w:multiLevelType w:val="hybridMultilevel"/>
    <w:tmpl w:val="83BAE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80455F"/>
    <w:multiLevelType w:val="hybridMultilevel"/>
    <w:tmpl w:val="2AD0B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552917"/>
    <w:multiLevelType w:val="hybridMultilevel"/>
    <w:tmpl w:val="2F120A3E"/>
    <w:lvl w:ilvl="0" w:tplc="9FECA0A0">
      <w:start w:val="1"/>
      <w:numFmt w:val="bullet"/>
      <w:lvlText w:val=""/>
      <w:lvlJc w:val="left"/>
      <w:pPr>
        <w:ind w:left="720" w:hanging="360"/>
      </w:pPr>
      <w:rPr>
        <w:rFonts w:ascii="Symbol" w:hAnsi="Symbol" w:hint="default"/>
        <w:color w:val="auto"/>
        <w:sz w:val="22"/>
        <w:lang w:bidi="ar-A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6D47C7"/>
    <w:multiLevelType w:val="hybridMultilevel"/>
    <w:tmpl w:val="F224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231CC1"/>
    <w:multiLevelType w:val="hybridMultilevel"/>
    <w:tmpl w:val="8A16FE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439EF"/>
    <w:multiLevelType w:val="hybridMultilevel"/>
    <w:tmpl w:val="821E4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BD4BD8"/>
    <w:multiLevelType w:val="hybridMultilevel"/>
    <w:tmpl w:val="A8401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8048EF"/>
    <w:multiLevelType w:val="hybridMultilevel"/>
    <w:tmpl w:val="F6D4C54E"/>
    <w:lvl w:ilvl="0" w:tplc="9FECA0A0">
      <w:start w:val="1"/>
      <w:numFmt w:val="bullet"/>
      <w:lvlText w:val=""/>
      <w:lvlJc w:val="left"/>
      <w:pPr>
        <w:ind w:left="720" w:hanging="360"/>
      </w:pPr>
      <w:rPr>
        <w:rFonts w:ascii="Symbol" w:hAnsi="Symbol" w:hint="default"/>
        <w:color w:val="auto"/>
        <w:sz w:val="22"/>
        <w:lang w:bidi="ar-A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61463"/>
    <w:multiLevelType w:val="hybridMultilevel"/>
    <w:tmpl w:val="85FA3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25B79"/>
    <w:multiLevelType w:val="hybridMultilevel"/>
    <w:tmpl w:val="EE468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175898"/>
    <w:multiLevelType w:val="hybridMultilevel"/>
    <w:tmpl w:val="00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B411AB"/>
    <w:multiLevelType w:val="hybridMultilevel"/>
    <w:tmpl w:val="23225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4"/>
  </w:num>
  <w:num w:numId="3">
    <w:abstractNumId w:val="11"/>
  </w:num>
  <w:num w:numId="4">
    <w:abstractNumId w:val="35"/>
  </w:num>
  <w:num w:numId="5">
    <w:abstractNumId w:val="25"/>
  </w:num>
  <w:num w:numId="6">
    <w:abstractNumId w:val="27"/>
  </w:num>
  <w:num w:numId="7">
    <w:abstractNumId w:val="32"/>
  </w:num>
  <w:num w:numId="8">
    <w:abstractNumId w:val="30"/>
  </w:num>
  <w:num w:numId="9">
    <w:abstractNumId w:val="4"/>
  </w:num>
  <w:num w:numId="10">
    <w:abstractNumId w:val="23"/>
  </w:num>
  <w:num w:numId="11">
    <w:abstractNumId w:val="2"/>
  </w:num>
  <w:num w:numId="12">
    <w:abstractNumId w:val="22"/>
  </w:num>
  <w:num w:numId="13">
    <w:abstractNumId w:val="8"/>
  </w:num>
  <w:num w:numId="14">
    <w:abstractNumId w:val="20"/>
  </w:num>
  <w:num w:numId="15">
    <w:abstractNumId w:val="37"/>
  </w:num>
  <w:num w:numId="16">
    <w:abstractNumId w:val="10"/>
  </w:num>
  <w:num w:numId="17">
    <w:abstractNumId w:val="18"/>
  </w:num>
  <w:num w:numId="18">
    <w:abstractNumId w:val="12"/>
  </w:num>
  <w:num w:numId="19">
    <w:abstractNumId w:val="5"/>
  </w:num>
  <w:num w:numId="20">
    <w:abstractNumId w:val="13"/>
  </w:num>
  <w:num w:numId="21">
    <w:abstractNumId w:val="3"/>
  </w:num>
  <w:num w:numId="22">
    <w:abstractNumId w:val="9"/>
  </w:num>
  <w:num w:numId="23">
    <w:abstractNumId w:val="33"/>
  </w:num>
  <w:num w:numId="24">
    <w:abstractNumId w:val="6"/>
  </w:num>
  <w:num w:numId="25">
    <w:abstractNumId w:val="24"/>
  </w:num>
  <w:num w:numId="26">
    <w:abstractNumId w:val="26"/>
  </w:num>
  <w:num w:numId="27">
    <w:abstractNumId w:val="0"/>
  </w:num>
  <w:num w:numId="28">
    <w:abstractNumId w:val="1"/>
  </w:num>
  <w:num w:numId="29">
    <w:abstractNumId w:val="28"/>
  </w:num>
  <w:num w:numId="30">
    <w:abstractNumId w:val="16"/>
  </w:num>
  <w:num w:numId="31">
    <w:abstractNumId w:val="14"/>
  </w:num>
  <w:num w:numId="32">
    <w:abstractNumId w:val="19"/>
  </w:num>
  <w:num w:numId="33">
    <w:abstractNumId w:val="17"/>
  </w:num>
  <w:num w:numId="34">
    <w:abstractNumId w:val="21"/>
  </w:num>
  <w:num w:numId="35">
    <w:abstractNumId w:val="7"/>
  </w:num>
  <w:num w:numId="36">
    <w:abstractNumId w:val="31"/>
  </w:num>
  <w:num w:numId="37">
    <w:abstractNumId w:val="15"/>
  </w:num>
  <w:num w:numId="38">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060D4"/>
    <w:rsid w:val="0003039E"/>
    <w:rsid w:val="000337CA"/>
    <w:rsid w:val="000604D8"/>
    <w:rsid w:val="00082D55"/>
    <w:rsid w:val="00097EF4"/>
    <w:rsid w:val="000B27A7"/>
    <w:rsid w:val="000C6E85"/>
    <w:rsid w:val="000D435A"/>
    <w:rsid w:val="000D5ABD"/>
    <w:rsid w:val="000E71F4"/>
    <w:rsid w:val="000F688D"/>
    <w:rsid w:val="00100BB9"/>
    <w:rsid w:val="0010107D"/>
    <w:rsid w:val="00121D24"/>
    <w:rsid w:val="00127BED"/>
    <w:rsid w:val="00131B2F"/>
    <w:rsid w:val="00144593"/>
    <w:rsid w:val="0015027F"/>
    <w:rsid w:val="00160AFC"/>
    <w:rsid w:val="00167691"/>
    <w:rsid w:val="001A010C"/>
    <w:rsid w:val="001A76A7"/>
    <w:rsid w:val="001B1D7A"/>
    <w:rsid w:val="001C5B21"/>
    <w:rsid w:val="001D3416"/>
    <w:rsid w:val="001E0264"/>
    <w:rsid w:val="001E5730"/>
    <w:rsid w:val="001F386D"/>
    <w:rsid w:val="00206F88"/>
    <w:rsid w:val="00225752"/>
    <w:rsid w:val="00235234"/>
    <w:rsid w:val="002373EE"/>
    <w:rsid w:val="00285065"/>
    <w:rsid w:val="002870BA"/>
    <w:rsid w:val="002A18B5"/>
    <w:rsid w:val="002B1D87"/>
    <w:rsid w:val="002C04E1"/>
    <w:rsid w:val="002C2D87"/>
    <w:rsid w:val="002D1652"/>
    <w:rsid w:val="002E1A8E"/>
    <w:rsid w:val="003034C8"/>
    <w:rsid w:val="00335D8F"/>
    <w:rsid w:val="00340C23"/>
    <w:rsid w:val="00345417"/>
    <w:rsid w:val="00367C44"/>
    <w:rsid w:val="003719C5"/>
    <w:rsid w:val="00373F82"/>
    <w:rsid w:val="0037757F"/>
    <w:rsid w:val="00381651"/>
    <w:rsid w:val="00395262"/>
    <w:rsid w:val="003A2AEF"/>
    <w:rsid w:val="003E2A48"/>
    <w:rsid w:val="003F32C1"/>
    <w:rsid w:val="0040406F"/>
    <w:rsid w:val="00416285"/>
    <w:rsid w:val="004316BE"/>
    <w:rsid w:val="00435F76"/>
    <w:rsid w:val="00443CB5"/>
    <w:rsid w:val="004A7187"/>
    <w:rsid w:val="004B5991"/>
    <w:rsid w:val="004C06EB"/>
    <w:rsid w:val="004D0611"/>
    <w:rsid w:val="004D4A5E"/>
    <w:rsid w:val="00557237"/>
    <w:rsid w:val="00570BF4"/>
    <w:rsid w:val="00576502"/>
    <w:rsid w:val="00577BFB"/>
    <w:rsid w:val="00590300"/>
    <w:rsid w:val="005B3BF6"/>
    <w:rsid w:val="005E2CEB"/>
    <w:rsid w:val="0060345B"/>
    <w:rsid w:val="006226F0"/>
    <w:rsid w:val="0062704C"/>
    <w:rsid w:val="00635DB5"/>
    <w:rsid w:val="006471A2"/>
    <w:rsid w:val="006B7DBC"/>
    <w:rsid w:val="006D3DBC"/>
    <w:rsid w:val="006E5DCD"/>
    <w:rsid w:val="006F1999"/>
    <w:rsid w:val="00736934"/>
    <w:rsid w:val="007431D1"/>
    <w:rsid w:val="007749F0"/>
    <w:rsid w:val="00784043"/>
    <w:rsid w:val="00796B9E"/>
    <w:rsid w:val="007A00A8"/>
    <w:rsid w:val="007C3526"/>
    <w:rsid w:val="007D2529"/>
    <w:rsid w:val="007F089D"/>
    <w:rsid w:val="007F2693"/>
    <w:rsid w:val="00810A10"/>
    <w:rsid w:val="0081644D"/>
    <w:rsid w:val="00830503"/>
    <w:rsid w:val="008365CD"/>
    <w:rsid w:val="00843678"/>
    <w:rsid w:val="008542F3"/>
    <w:rsid w:val="00874CE9"/>
    <w:rsid w:val="00887418"/>
    <w:rsid w:val="0089328E"/>
    <w:rsid w:val="008937EE"/>
    <w:rsid w:val="008C487E"/>
    <w:rsid w:val="008C7052"/>
    <w:rsid w:val="00911066"/>
    <w:rsid w:val="0091600F"/>
    <w:rsid w:val="00923D77"/>
    <w:rsid w:val="00927868"/>
    <w:rsid w:val="0093444A"/>
    <w:rsid w:val="0093782D"/>
    <w:rsid w:val="00937BE4"/>
    <w:rsid w:val="0094118B"/>
    <w:rsid w:val="00947858"/>
    <w:rsid w:val="00955F89"/>
    <w:rsid w:val="00991B2C"/>
    <w:rsid w:val="009C0BDD"/>
    <w:rsid w:val="009C17F3"/>
    <w:rsid w:val="00A003DE"/>
    <w:rsid w:val="00A02A45"/>
    <w:rsid w:val="00A03E31"/>
    <w:rsid w:val="00A07A7C"/>
    <w:rsid w:val="00A10B8B"/>
    <w:rsid w:val="00A27FAB"/>
    <w:rsid w:val="00A375F4"/>
    <w:rsid w:val="00A95B1A"/>
    <w:rsid w:val="00AA19CC"/>
    <w:rsid w:val="00AA4AAE"/>
    <w:rsid w:val="00AD6262"/>
    <w:rsid w:val="00AF13D2"/>
    <w:rsid w:val="00AF4A1E"/>
    <w:rsid w:val="00B12698"/>
    <w:rsid w:val="00B144B3"/>
    <w:rsid w:val="00B31BE3"/>
    <w:rsid w:val="00B35D06"/>
    <w:rsid w:val="00B35E6B"/>
    <w:rsid w:val="00B37840"/>
    <w:rsid w:val="00B46865"/>
    <w:rsid w:val="00B52AAA"/>
    <w:rsid w:val="00B54EAB"/>
    <w:rsid w:val="00B82D57"/>
    <w:rsid w:val="00B841D2"/>
    <w:rsid w:val="00BF7057"/>
    <w:rsid w:val="00C1418A"/>
    <w:rsid w:val="00C23098"/>
    <w:rsid w:val="00C272E8"/>
    <w:rsid w:val="00C373DD"/>
    <w:rsid w:val="00C505D2"/>
    <w:rsid w:val="00C546F1"/>
    <w:rsid w:val="00C81971"/>
    <w:rsid w:val="00C90F52"/>
    <w:rsid w:val="00CA091E"/>
    <w:rsid w:val="00CA0B2A"/>
    <w:rsid w:val="00CC6E54"/>
    <w:rsid w:val="00CD4EC1"/>
    <w:rsid w:val="00CF1FF2"/>
    <w:rsid w:val="00D02FDA"/>
    <w:rsid w:val="00D2542F"/>
    <w:rsid w:val="00D71CC6"/>
    <w:rsid w:val="00D76F84"/>
    <w:rsid w:val="00D817A6"/>
    <w:rsid w:val="00DB53FF"/>
    <w:rsid w:val="00DD0FE9"/>
    <w:rsid w:val="00DD49B8"/>
    <w:rsid w:val="00DF1B97"/>
    <w:rsid w:val="00E15ACE"/>
    <w:rsid w:val="00E15BBC"/>
    <w:rsid w:val="00E41EB6"/>
    <w:rsid w:val="00E512B0"/>
    <w:rsid w:val="00E54BD9"/>
    <w:rsid w:val="00E75AC5"/>
    <w:rsid w:val="00E75AF8"/>
    <w:rsid w:val="00E85FD2"/>
    <w:rsid w:val="00E87D48"/>
    <w:rsid w:val="00EC03C6"/>
    <w:rsid w:val="00ED7574"/>
    <w:rsid w:val="00ED794B"/>
    <w:rsid w:val="00EE062C"/>
    <w:rsid w:val="00EF0CEB"/>
    <w:rsid w:val="00F016E0"/>
    <w:rsid w:val="00F26E1D"/>
    <w:rsid w:val="00F346F6"/>
    <w:rsid w:val="00F36934"/>
    <w:rsid w:val="00F379B2"/>
    <w:rsid w:val="00F8735C"/>
    <w:rsid w:val="00FD16A3"/>
    <w:rsid w:val="00FE4144"/>
    <w:rsid w:val="00FF03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customStyle="1" w:styleId="Default">
    <w:name w:val="Default"/>
    <w:rsid w:val="00A27FAB"/>
    <w:pPr>
      <w:autoSpaceDE w:val="0"/>
      <w:autoSpaceDN w:val="0"/>
      <w:adjustRightInd w:val="0"/>
      <w:spacing w:after="0" w:line="240" w:lineRule="auto"/>
    </w:pPr>
    <w:rPr>
      <w:rFonts w:ascii="Cambria" w:hAnsi="Cambria" w:cs="Cambria"/>
      <w:color w:val="000000"/>
      <w:sz w:val="24"/>
      <w:szCs w:val="24"/>
    </w:rPr>
  </w:style>
  <w:style w:type="paragraph" w:styleId="BodyTextIndent3">
    <w:name w:val="Body Text Indent 3"/>
    <w:basedOn w:val="Normal"/>
    <w:link w:val="BodyTextIndent3Char"/>
    <w:uiPriority w:val="99"/>
    <w:unhideWhenUsed/>
    <w:rsid w:val="004B5991"/>
    <w:pPr>
      <w:spacing w:after="120" w:line="240" w:lineRule="auto"/>
      <w:ind w:left="360"/>
    </w:pPr>
    <w:rPr>
      <w:rFonts w:ascii="Calibri" w:eastAsia="Calibri" w:hAnsi="Calibri" w:cs="Times New Roman"/>
      <w:sz w:val="16"/>
      <w:szCs w:val="16"/>
      <w:lang w:val="x-none" w:eastAsia="x-none"/>
    </w:rPr>
  </w:style>
  <w:style w:type="character" w:customStyle="1" w:styleId="BodyTextIndent3Char">
    <w:name w:val="Body Text Indent 3 Char"/>
    <w:basedOn w:val="DefaultParagraphFont"/>
    <w:link w:val="BodyTextIndent3"/>
    <w:uiPriority w:val="99"/>
    <w:rsid w:val="004B5991"/>
    <w:rPr>
      <w:rFonts w:ascii="Calibri" w:eastAsia="Calibri" w:hAnsi="Calibri"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65663">
      <w:bodyDiv w:val="1"/>
      <w:marLeft w:val="0"/>
      <w:marRight w:val="0"/>
      <w:marTop w:val="0"/>
      <w:marBottom w:val="0"/>
      <w:divBdr>
        <w:top w:val="none" w:sz="0" w:space="0" w:color="auto"/>
        <w:left w:val="none" w:sz="0" w:space="0" w:color="auto"/>
        <w:bottom w:val="none" w:sz="0" w:space="0" w:color="auto"/>
        <w:right w:val="none" w:sz="0" w:space="0" w:color="auto"/>
      </w:divBdr>
    </w:div>
    <w:div w:id="357775337">
      <w:bodyDiv w:val="1"/>
      <w:marLeft w:val="0"/>
      <w:marRight w:val="0"/>
      <w:marTop w:val="0"/>
      <w:marBottom w:val="0"/>
      <w:divBdr>
        <w:top w:val="none" w:sz="0" w:space="0" w:color="auto"/>
        <w:left w:val="none" w:sz="0" w:space="0" w:color="auto"/>
        <w:bottom w:val="none" w:sz="0" w:space="0" w:color="auto"/>
        <w:right w:val="none" w:sz="0" w:space="0" w:color="auto"/>
      </w:divBdr>
    </w:div>
    <w:div w:id="549149099">
      <w:bodyDiv w:val="1"/>
      <w:marLeft w:val="0"/>
      <w:marRight w:val="0"/>
      <w:marTop w:val="0"/>
      <w:marBottom w:val="0"/>
      <w:divBdr>
        <w:top w:val="none" w:sz="0" w:space="0" w:color="auto"/>
        <w:left w:val="none" w:sz="0" w:space="0" w:color="auto"/>
        <w:bottom w:val="none" w:sz="0" w:space="0" w:color="auto"/>
        <w:right w:val="none" w:sz="0" w:space="0" w:color="auto"/>
      </w:divBdr>
    </w:div>
    <w:div w:id="904798676">
      <w:bodyDiv w:val="1"/>
      <w:marLeft w:val="0"/>
      <w:marRight w:val="0"/>
      <w:marTop w:val="0"/>
      <w:marBottom w:val="0"/>
      <w:divBdr>
        <w:top w:val="none" w:sz="0" w:space="0" w:color="auto"/>
        <w:left w:val="none" w:sz="0" w:space="0" w:color="auto"/>
        <w:bottom w:val="none" w:sz="0" w:space="0" w:color="auto"/>
        <w:right w:val="none" w:sz="0" w:space="0" w:color="auto"/>
      </w:divBdr>
    </w:div>
    <w:div w:id="946041829">
      <w:bodyDiv w:val="1"/>
      <w:marLeft w:val="0"/>
      <w:marRight w:val="0"/>
      <w:marTop w:val="0"/>
      <w:marBottom w:val="0"/>
      <w:divBdr>
        <w:top w:val="none" w:sz="0" w:space="0" w:color="auto"/>
        <w:left w:val="none" w:sz="0" w:space="0" w:color="auto"/>
        <w:bottom w:val="none" w:sz="0" w:space="0" w:color="auto"/>
        <w:right w:val="none" w:sz="0" w:space="0" w:color="auto"/>
      </w:divBdr>
    </w:div>
    <w:div w:id="1036809156">
      <w:bodyDiv w:val="1"/>
      <w:marLeft w:val="0"/>
      <w:marRight w:val="0"/>
      <w:marTop w:val="0"/>
      <w:marBottom w:val="0"/>
      <w:divBdr>
        <w:top w:val="none" w:sz="0" w:space="0" w:color="auto"/>
        <w:left w:val="none" w:sz="0" w:space="0" w:color="auto"/>
        <w:bottom w:val="none" w:sz="0" w:space="0" w:color="auto"/>
        <w:right w:val="none" w:sz="0" w:space="0" w:color="auto"/>
      </w:divBdr>
    </w:div>
    <w:div w:id="1309477553">
      <w:bodyDiv w:val="1"/>
      <w:marLeft w:val="0"/>
      <w:marRight w:val="0"/>
      <w:marTop w:val="0"/>
      <w:marBottom w:val="0"/>
      <w:divBdr>
        <w:top w:val="none" w:sz="0" w:space="0" w:color="auto"/>
        <w:left w:val="none" w:sz="0" w:space="0" w:color="auto"/>
        <w:bottom w:val="none" w:sz="0" w:space="0" w:color="auto"/>
        <w:right w:val="none" w:sz="0" w:space="0" w:color="auto"/>
      </w:divBdr>
    </w:div>
    <w:div w:id="1344631117">
      <w:bodyDiv w:val="1"/>
      <w:marLeft w:val="0"/>
      <w:marRight w:val="0"/>
      <w:marTop w:val="0"/>
      <w:marBottom w:val="0"/>
      <w:divBdr>
        <w:top w:val="none" w:sz="0" w:space="0" w:color="auto"/>
        <w:left w:val="none" w:sz="0" w:space="0" w:color="auto"/>
        <w:bottom w:val="none" w:sz="0" w:space="0" w:color="auto"/>
        <w:right w:val="none" w:sz="0" w:space="0" w:color="auto"/>
      </w:divBdr>
    </w:div>
    <w:div w:id="1413816453">
      <w:bodyDiv w:val="1"/>
      <w:marLeft w:val="0"/>
      <w:marRight w:val="0"/>
      <w:marTop w:val="0"/>
      <w:marBottom w:val="0"/>
      <w:divBdr>
        <w:top w:val="none" w:sz="0" w:space="0" w:color="auto"/>
        <w:left w:val="none" w:sz="0" w:space="0" w:color="auto"/>
        <w:bottom w:val="none" w:sz="0" w:space="0" w:color="auto"/>
        <w:right w:val="none" w:sz="0" w:space="0" w:color="auto"/>
      </w:divBdr>
    </w:div>
    <w:div w:id="196434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2017-05-04T20:00:00+00:00</Publishing_Date>
    <Language xmlns="955b6fd5-b45f-4e4a-90a3-faaaf8f4f03c">English</Language>
    <ReportOrder xmlns="955b6fd5-b45f-4e4a-90a3-faaaf8f4f03c">0</ReportOrder>
    <Description0 xmlns="955b6fd5-b45f-4e4a-90a3-faaaf8f4f03c" xsi:nil="true"/>
    <Project_Id xmlns="955b6fd5-b45f-4e4a-90a3-faaaf8f4f03c">29</Project_Id>
  </documentManagement>
</p:properties>
</file>

<file path=customXml/itemProps1.xml><?xml version="1.0" encoding="utf-8"?>
<ds:datastoreItem xmlns:ds="http://schemas.openxmlformats.org/officeDocument/2006/customXml" ds:itemID="{9E74AA0D-E7A4-4BB5-81A2-D53B8B603FEA}">
  <ds:schemaRefs>
    <ds:schemaRef ds:uri="http://schemas.openxmlformats.org/officeDocument/2006/bibliography"/>
  </ds:schemaRefs>
</ds:datastoreItem>
</file>

<file path=customXml/itemProps2.xml><?xml version="1.0" encoding="utf-8"?>
<ds:datastoreItem xmlns:ds="http://schemas.openxmlformats.org/officeDocument/2006/customXml" ds:itemID="{43B72BE8-2773-49F8-BF57-4B71540E8AD4}"/>
</file>

<file path=customXml/itemProps3.xml><?xml version="1.0" encoding="utf-8"?>
<ds:datastoreItem xmlns:ds="http://schemas.openxmlformats.org/officeDocument/2006/customXml" ds:itemID="{63ED4800-BAF2-4E6E-A40C-F110753CAD71}"/>
</file>

<file path=customXml/itemProps4.xml><?xml version="1.0" encoding="utf-8"?>
<ds:datastoreItem xmlns:ds="http://schemas.openxmlformats.org/officeDocument/2006/customXml" ds:itemID="{636E9DDC-A539-4A9F-AF5C-3D7294CD7BF4}"/>
</file>

<file path=docProps/app.xml><?xml version="1.0" encoding="utf-8"?>
<Properties xmlns="http://schemas.openxmlformats.org/officeDocument/2006/extended-properties" xmlns:vt="http://schemas.openxmlformats.org/officeDocument/2006/docPropsVTypes">
  <Template>Normal</Template>
  <TotalTime>7</TotalTime>
  <Pages>31</Pages>
  <Words>6539</Words>
  <Characters>37274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Survey  </dc:title>
  <dc:subject/>
  <dc:creator>Minas Abdulrahman Bin Dakhan</dc:creator>
  <cp:keywords/>
  <dc:description/>
  <cp:lastModifiedBy>Dalal Mousa Mohamed Ahmed</cp:lastModifiedBy>
  <cp:revision>5</cp:revision>
  <cp:lastPrinted>2018-05-07T06:37:00Z</cp:lastPrinted>
  <dcterms:created xsi:type="dcterms:W3CDTF">2020-05-03T08:48:00Z</dcterms:created>
  <dcterms:modified xsi:type="dcterms:W3CDTF">2020-05-12T10:07:00Z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